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3B5E9" w14:textId="77777777" w:rsidR="007825E4" w:rsidRDefault="00D65605">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Position Announcement</w:t>
      </w:r>
    </w:p>
    <w:p w14:paraId="257655AE" w14:textId="620B0DD4" w:rsidR="007825E4" w:rsidRDefault="00D65605">
      <w:pPr>
        <w:jc w:val="center"/>
        <w:rPr>
          <w:rFonts w:ascii="Times New Roman" w:eastAsia="Times New Roman" w:hAnsi="Times New Roman" w:cs="Times New Roman"/>
          <w:b/>
        </w:rPr>
      </w:pPr>
      <w:r>
        <w:rPr>
          <w:rFonts w:ascii="Times New Roman" w:eastAsia="Times New Roman" w:hAnsi="Times New Roman" w:cs="Times New Roman"/>
          <w:b/>
        </w:rPr>
        <w:t xml:space="preserve">Assistant Professor in Communication </w:t>
      </w:r>
      <w:r w:rsidR="006C7C68">
        <w:rPr>
          <w:rFonts w:ascii="Times New Roman" w:eastAsia="Times New Roman" w:hAnsi="Times New Roman" w:cs="Times New Roman"/>
          <w:b/>
        </w:rPr>
        <w:t xml:space="preserve">Sciences and </w:t>
      </w:r>
      <w:r>
        <w:rPr>
          <w:rFonts w:ascii="Times New Roman" w:eastAsia="Times New Roman" w:hAnsi="Times New Roman" w:cs="Times New Roman"/>
          <w:b/>
        </w:rPr>
        <w:t>Disorders in the Department of Theory and Practice in Teacher Education</w:t>
      </w:r>
    </w:p>
    <w:p w14:paraId="47C1CA3A" w14:textId="77777777" w:rsidR="007825E4" w:rsidRDefault="00D65605">
      <w:pPr>
        <w:jc w:val="center"/>
        <w:rPr>
          <w:rFonts w:ascii="Times New Roman" w:eastAsia="Times New Roman" w:hAnsi="Times New Roman" w:cs="Times New Roman"/>
          <w:b/>
        </w:rPr>
      </w:pPr>
      <w:r>
        <w:rPr>
          <w:rFonts w:ascii="Times New Roman" w:eastAsia="Times New Roman" w:hAnsi="Times New Roman" w:cs="Times New Roman"/>
          <w:b/>
        </w:rPr>
        <w:t>College of Education, Health, and Human Sciences</w:t>
      </w:r>
    </w:p>
    <w:p w14:paraId="707800FD" w14:textId="77777777" w:rsidR="007825E4" w:rsidRDefault="00D65605">
      <w:pPr>
        <w:jc w:val="center"/>
        <w:rPr>
          <w:rFonts w:ascii="Times New Roman" w:eastAsia="Times New Roman" w:hAnsi="Times New Roman" w:cs="Times New Roman"/>
          <w:b/>
        </w:rPr>
      </w:pPr>
      <w:r>
        <w:rPr>
          <w:rFonts w:ascii="Times New Roman" w:eastAsia="Times New Roman" w:hAnsi="Times New Roman" w:cs="Times New Roman"/>
          <w:b/>
        </w:rPr>
        <w:t>The University of Tennessee</w:t>
      </w:r>
    </w:p>
    <w:p w14:paraId="46CAD5A8" w14:textId="77777777" w:rsidR="007825E4" w:rsidRDefault="007825E4">
      <w:pPr>
        <w:rPr>
          <w:rFonts w:ascii="Times New Roman" w:eastAsia="Times New Roman" w:hAnsi="Times New Roman" w:cs="Times New Roman"/>
        </w:rPr>
      </w:pPr>
    </w:p>
    <w:p w14:paraId="6E736FA9"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The Department of Theory and Practice in Teacher Education (TPTE) sits within the highly-ranked College of Education, Health and Human Sciences at the University of Tennessee. TPTE faculty members are characterized by high productivity, a strong commitment to educational excellence and equity, and commitment to the College’s goal of “enhancing quality of life through research, outreach, and practice.” </w:t>
      </w:r>
    </w:p>
    <w:p w14:paraId="5D8F9A3B" w14:textId="77777777" w:rsidR="007825E4" w:rsidRDefault="007825E4">
      <w:pPr>
        <w:rPr>
          <w:rFonts w:ascii="Times New Roman" w:eastAsia="Times New Roman" w:hAnsi="Times New Roman" w:cs="Times New Roman"/>
        </w:rPr>
      </w:pPr>
    </w:p>
    <w:p w14:paraId="691CC2BE" w14:textId="5C226E29"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TPTE is seeking a full-time, tenure-track faculty member to teach and </w:t>
      </w:r>
      <w:r w:rsidR="006C7C68">
        <w:rPr>
          <w:rFonts w:ascii="Times New Roman" w:eastAsia="Times New Roman" w:hAnsi="Times New Roman" w:cs="Times New Roman"/>
        </w:rPr>
        <w:t>conduct research in</w:t>
      </w:r>
      <w:r>
        <w:rPr>
          <w:rFonts w:ascii="Times New Roman" w:eastAsia="Times New Roman" w:hAnsi="Times New Roman" w:cs="Times New Roman"/>
        </w:rPr>
        <w:t xml:space="preserve"> Communication </w:t>
      </w:r>
      <w:r w:rsidR="006C7C68">
        <w:rPr>
          <w:rFonts w:ascii="Times New Roman" w:eastAsia="Times New Roman" w:hAnsi="Times New Roman" w:cs="Times New Roman"/>
        </w:rPr>
        <w:t xml:space="preserve">Sciences and </w:t>
      </w:r>
      <w:r>
        <w:rPr>
          <w:rFonts w:ascii="Times New Roman" w:eastAsia="Times New Roman" w:hAnsi="Times New Roman" w:cs="Times New Roman"/>
        </w:rPr>
        <w:t>Disorders</w:t>
      </w:r>
      <w:r w:rsidR="006C7C68">
        <w:rPr>
          <w:rFonts w:ascii="Times New Roman" w:eastAsia="Times New Roman" w:hAnsi="Times New Roman" w:cs="Times New Roman"/>
        </w:rPr>
        <w:t xml:space="preserve"> (speech, language, or hearing)</w:t>
      </w:r>
      <w:r>
        <w:rPr>
          <w:rFonts w:ascii="Times New Roman" w:eastAsia="Times New Roman" w:hAnsi="Times New Roman" w:cs="Times New Roman"/>
        </w:rPr>
        <w:t xml:space="preserve">, and coordinate the undergraduate students in their first three years of the </w:t>
      </w:r>
      <w:hyperlink r:id="rId6">
        <w:r>
          <w:rPr>
            <w:rFonts w:ascii="Times New Roman" w:eastAsia="Times New Roman" w:hAnsi="Times New Roman" w:cs="Times New Roman"/>
            <w:color w:val="1155CC"/>
            <w:u w:val="single"/>
          </w:rPr>
          <w:t>Audiology and Speech Pathology major</w:t>
        </w:r>
      </w:hyperlink>
      <w:r>
        <w:rPr>
          <w:rFonts w:ascii="Times New Roman" w:eastAsia="Times New Roman" w:hAnsi="Times New Roman" w:cs="Times New Roman"/>
        </w:rPr>
        <w:t xml:space="preserve">. This position would be affiliated with two departmental teams--the deaf focus team (consisting of American Sign Language (ASL), Deaf Education, and Educational Interpreting) and the Special Education team.   </w:t>
      </w:r>
    </w:p>
    <w:p w14:paraId="0F67CFCA" w14:textId="77777777" w:rsidR="007825E4" w:rsidRDefault="007825E4">
      <w:pPr>
        <w:rPr>
          <w:rFonts w:ascii="Times New Roman" w:eastAsia="Times New Roman" w:hAnsi="Times New Roman" w:cs="Times New Roman"/>
        </w:rPr>
      </w:pPr>
    </w:p>
    <w:p w14:paraId="1C9B26EA" w14:textId="77777777" w:rsidR="007825E4" w:rsidRDefault="00D65605">
      <w:pPr>
        <w:rPr>
          <w:rFonts w:ascii="Times New Roman" w:eastAsia="Times New Roman" w:hAnsi="Times New Roman" w:cs="Times New Roman"/>
          <w:b/>
          <w:u w:val="single"/>
        </w:rPr>
      </w:pPr>
      <w:r>
        <w:rPr>
          <w:rFonts w:ascii="Times New Roman" w:eastAsia="Times New Roman" w:hAnsi="Times New Roman" w:cs="Times New Roman"/>
          <w:b/>
          <w:u w:val="single"/>
        </w:rPr>
        <w:t>Position</w:t>
      </w:r>
    </w:p>
    <w:p w14:paraId="0730B122" w14:textId="7257F2F0" w:rsidR="007825E4" w:rsidRDefault="00D65605">
      <w:pPr>
        <w:rPr>
          <w:rFonts w:ascii="Times New Roman" w:eastAsia="Times New Roman" w:hAnsi="Times New Roman" w:cs="Times New Roman"/>
        </w:rPr>
      </w:pPr>
      <w:r>
        <w:rPr>
          <w:rFonts w:ascii="Times New Roman" w:eastAsia="Times New Roman" w:hAnsi="Times New Roman" w:cs="Times New Roman"/>
        </w:rPr>
        <w:lastRenderedPageBreak/>
        <w:t xml:space="preserve">The College of Education, Health and Human Sciences at The University of Tennessee is seeking applications to fill tenure-track position as an Assistant Professor in Communication </w:t>
      </w:r>
      <w:r w:rsidR="006C7C68">
        <w:rPr>
          <w:rFonts w:ascii="Times New Roman" w:eastAsia="Times New Roman" w:hAnsi="Times New Roman" w:cs="Times New Roman"/>
        </w:rPr>
        <w:t xml:space="preserve">Sciences and </w:t>
      </w:r>
      <w:r>
        <w:rPr>
          <w:rFonts w:ascii="Times New Roman" w:eastAsia="Times New Roman" w:hAnsi="Times New Roman" w:cs="Times New Roman"/>
        </w:rPr>
        <w:t>Disorders. The position begins January 1, 2019, or when the position is filled.</w:t>
      </w:r>
    </w:p>
    <w:p w14:paraId="72081BD2"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 </w:t>
      </w:r>
    </w:p>
    <w:p w14:paraId="3C204984" w14:textId="77777777" w:rsidR="007825E4" w:rsidRDefault="00D65605">
      <w:pPr>
        <w:rPr>
          <w:rFonts w:ascii="Times New Roman" w:eastAsia="Times New Roman" w:hAnsi="Times New Roman" w:cs="Times New Roman"/>
          <w:u w:val="single"/>
        </w:rPr>
      </w:pPr>
      <w:r>
        <w:rPr>
          <w:rFonts w:ascii="Times New Roman" w:eastAsia="Times New Roman" w:hAnsi="Times New Roman" w:cs="Times New Roman"/>
          <w:b/>
          <w:u w:val="single"/>
        </w:rPr>
        <w:t>Required Qualifications</w:t>
      </w:r>
      <w:r>
        <w:rPr>
          <w:rFonts w:ascii="Times New Roman" w:eastAsia="Times New Roman" w:hAnsi="Times New Roman" w:cs="Times New Roman"/>
          <w:u w:val="single"/>
        </w:rPr>
        <w:t xml:space="preserve"> </w:t>
      </w:r>
    </w:p>
    <w:p w14:paraId="3DB11B1B" w14:textId="0EFE4DDD" w:rsidR="007825E4" w:rsidRDefault="00D65605">
      <w:pPr>
        <w:rPr>
          <w:rFonts w:ascii="Times New Roman" w:eastAsia="Times New Roman" w:hAnsi="Times New Roman" w:cs="Times New Roman"/>
        </w:rPr>
      </w:pPr>
      <w:r>
        <w:rPr>
          <w:rFonts w:ascii="Times New Roman" w:eastAsia="Times New Roman" w:hAnsi="Times New Roman" w:cs="Times New Roman"/>
        </w:rPr>
        <w:t>Required qualification</w:t>
      </w:r>
      <w:r w:rsidR="006C7C68">
        <w:rPr>
          <w:rFonts w:ascii="Times New Roman" w:eastAsia="Times New Roman" w:hAnsi="Times New Roman" w:cs="Times New Roman"/>
        </w:rPr>
        <w:t>s include:</w:t>
      </w:r>
      <w:r w:rsidR="00554C79">
        <w:rPr>
          <w:rFonts w:ascii="Times New Roman" w:eastAsia="Times New Roman" w:hAnsi="Times New Roman" w:cs="Times New Roman"/>
        </w:rPr>
        <w:t xml:space="preserve"> (1) an earned PhD or EdD </w:t>
      </w:r>
      <w:r>
        <w:rPr>
          <w:rFonts w:ascii="Times New Roman" w:eastAsia="Times New Roman" w:hAnsi="Times New Roman" w:cs="Times New Roman"/>
        </w:rPr>
        <w:t xml:space="preserve">in Communication Sciences and Disorders </w:t>
      </w:r>
      <w:r w:rsidR="006C7C68">
        <w:rPr>
          <w:rFonts w:ascii="Times New Roman" w:eastAsia="Times New Roman" w:hAnsi="Times New Roman" w:cs="Times New Roman"/>
        </w:rPr>
        <w:t xml:space="preserve">(speech, language, or hearing) </w:t>
      </w:r>
      <w:r>
        <w:rPr>
          <w:rFonts w:ascii="Times New Roman" w:eastAsia="Times New Roman" w:hAnsi="Times New Roman" w:cs="Times New Roman"/>
        </w:rPr>
        <w:t>or a related field</w:t>
      </w:r>
      <w:r w:rsidR="00554C79">
        <w:rPr>
          <w:rFonts w:ascii="Times New Roman" w:eastAsia="Times New Roman" w:hAnsi="Times New Roman" w:cs="Times New Roman"/>
        </w:rPr>
        <w:t>, or earned AUD or SLP-D with a strong research background;</w:t>
      </w:r>
      <w:r>
        <w:rPr>
          <w:rFonts w:ascii="Times New Roman" w:eastAsia="Times New Roman" w:hAnsi="Times New Roman" w:cs="Times New Roman"/>
        </w:rPr>
        <w:t xml:space="preserve"> (2) an emerging record of published research; (3) knowledge of the ASHA and/or CEC Standards; (4) active participation with professional organizations at the state and/or national level; (5) experience in regard to cultural, linguistic, gender, and ethnic diversity;</w:t>
      </w:r>
      <w:r>
        <w:rPr>
          <w:rFonts w:ascii="Times New Roman" w:eastAsia="Times New Roman" w:hAnsi="Times New Roman" w:cs="Times New Roman"/>
          <w:sz w:val="22"/>
          <w:szCs w:val="22"/>
        </w:rPr>
        <w:t xml:space="preserve"> </w:t>
      </w:r>
      <w:r>
        <w:rPr>
          <w:rFonts w:ascii="Times New Roman" w:eastAsia="Times New Roman" w:hAnsi="Times New Roman" w:cs="Times New Roman"/>
        </w:rPr>
        <w:t>and (6) evidence of potential to teach undergraduate and graduate students in speech and language, special education, American Sign Language (ASL), and/or deaf education.</w:t>
      </w:r>
    </w:p>
    <w:p w14:paraId="4E699F98" w14:textId="77777777" w:rsidR="007825E4" w:rsidRDefault="00D65605">
      <w:pPr>
        <w:spacing w:before="280"/>
        <w:rPr>
          <w:rFonts w:ascii="Times New Roman" w:eastAsia="Times New Roman" w:hAnsi="Times New Roman" w:cs="Times New Roman"/>
          <w:b/>
          <w:u w:val="single"/>
        </w:rPr>
      </w:pPr>
      <w:r>
        <w:rPr>
          <w:rFonts w:ascii="Times New Roman" w:eastAsia="Times New Roman" w:hAnsi="Times New Roman" w:cs="Times New Roman"/>
          <w:b/>
          <w:u w:val="single"/>
        </w:rPr>
        <w:t>Desired Qualifications</w:t>
      </w:r>
    </w:p>
    <w:p w14:paraId="451C5A51" w14:textId="12F97694"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Desired qualifications include: (1) a history of successfully teaching </w:t>
      </w:r>
      <w:r w:rsidR="006C7C68">
        <w:rPr>
          <w:rFonts w:ascii="Times New Roman" w:eastAsia="Times New Roman" w:hAnsi="Times New Roman" w:cs="Times New Roman"/>
        </w:rPr>
        <w:t xml:space="preserve">and mentoring </w:t>
      </w:r>
      <w:r>
        <w:rPr>
          <w:rFonts w:ascii="Times New Roman" w:eastAsia="Times New Roman" w:hAnsi="Times New Roman" w:cs="Times New Roman"/>
        </w:rPr>
        <w:t>undergraduate and/or graduate students; (2) fluency in ASL; (3) experience in the use of Canvas or other learning management systems, and application of technologies; (4) demonstrated record in cr</w:t>
      </w:r>
      <w:r w:rsidR="00133F21">
        <w:rPr>
          <w:rFonts w:ascii="Times New Roman" w:eastAsia="Times New Roman" w:hAnsi="Times New Roman" w:cs="Times New Roman"/>
        </w:rPr>
        <w:t>eative activity/scholarship;</w:t>
      </w:r>
      <w:r>
        <w:rPr>
          <w:rFonts w:ascii="Times New Roman" w:eastAsia="Times New Roman" w:hAnsi="Times New Roman" w:cs="Times New Roman"/>
        </w:rPr>
        <w:t xml:space="preserve"> (5) interest in t</w:t>
      </w:r>
      <w:r w:rsidR="00133F21">
        <w:rPr>
          <w:rFonts w:ascii="Times New Roman" w:eastAsia="Times New Roman" w:hAnsi="Times New Roman" w:cs="Times New Roman"/>
        </w:rPr>
        <w:t xml:space="preserve">he pursuit of external funding; and (6) CCC-SLP or CCC-AUD. </w:t>
      </w:r>
    </w:p>
    <w:p w14:paraId="6BC1B5EE" w14:textId="77777777" w:rsidR="007825E4" w:rsidRDefault="007825E4">
      <w:pPr>
        <w:rPr>
          <w:rFonts w:ascii="Times New Roman" w:eastAsia="Times New Roman" w:hAnsi="Times New Roman" w:cs="Times New Roman"/>
        </w:rPr>
      </w:pPr>
    </w:p>
    <w:p w14:paraId="016D69DE" w14:textId="77777777" w:rsidR="007825E4" w:rsidRDefault="00D65605">
      <w:pPr>
        <w:rPr>
          <w:rFonts w:ascii="Times New Roman" w:eastAsia="Times New Roman" w:hAnsi="Times New Roman" w:cs="Times New Roman"/>
          <w:b/>
          <w:u w:val="single"/>
        </w:rPr>
      </w:pPr>
      <w:r>
        <w:rPr>
          <w:rFonts w:ascii="Times New Roman" w:eastAsia="Times New Roman" w:hAnsi="Times New Roman" w:cs="Times New Roman"/>
          <w:b/>
          <w:u w:val="single"/>
        </w:rPr>
        <w:t>Duties and Responsibilities</w:t>
      </w:r>
    </w:p>
    <w:p w14:paraId="5D832D9B" w14:textId="2043A40D" w:rsidR="007825E4" w:rsidRDefault="00D65605">
      <w:pPr>
        <w:rPr>
          <w:rFonts w:ascii="Times New Roman" w:eastAsia="Times New Roman" w:hAnsi="Times New Roman" w:cs="Times New Roman"/>
        </w:rPr>
      </w:pPr>
      <w:r>
        <w:rPr>
          <w:rFonts w:ascii="Times New Roman" w:eastAsia="Times New Roman" w:hAnsi="Times New Roman" w:cs="Times New Roman"/>
        </w:rPr>
        <w:lastRenderedPageBreak/>
        <w:t>Responsibilities include: (1) providing service to the deaf focus and/or special education team within the department of Theory and Practice in Teacher Education; (2) teaching undergraduate and graduate courses in speech and language</w:t>
      </w:r>
      <w:r w:rsidR="006C7C68">
        <w:rPr>
          <w:rFonts w:ascii="Times New Roman" w:eastAsia="Times New Roman" w:hAnsi="Times New Roman" w:cs="Times New Roman"/>
        </w:rPr>
        <w:t xml:space="preserve"> (birth through adolescence)</w:t>
      </w:r>
      <w:r>
        <w:rPr>
          <w:rFonts w:ascii="Times New Roman" w:eastAsia="Times New Roman" w:hAnsi="Times New Roman" w:cs="Times New Roman"/>
        </w:rPr>
        <w:t xml:space="preserve">, special education, ASL, and/or deaf education (3) engaging in coordination of undergraduate students in their first three years of the </w:t>
      </w:r>
      <w:hyperlink r:id="rId7">
        <w:r>
          <w:rPr>
            <w:rFonts w:ascii="Times New Roman" w:eastAsia="Times New Roman" w:hAnsi="Times New Roman" w:cs="Times New Roman"/>
            <w:color w:val="1155CC"/>
            <w:u w:val="single"/>
          </w:rPr>
          <w:t>Audiology and Speech Pathology major</w:t>
        </w:r>
      </w:hyperlink>
      <w:r>
        <w:rPr>
          <w:rFonts w:ascii="Times New Roman" w:eastAsia="Times New Roman" w:hAnsi="Times New Roman" w:cs="Times New Roman"/>
        </w:rPr>
        <w:t>; (4) actively engaging in service/community o</w:t>
      </w:r>
      <w:r w:rsidR="006C7C68">
        <w:rPr>
          <w:rFonts w:ascii="Times New Roman" w:eastAsia="Times New Roman" w:hAnsi="Times New Roman" w:cs="Times New Roman"/>
        </w:rPr>
        <w:t>utreach; (5</w:t>
      </w:r>
      <w:r>
        <w:rPr>
          <w:rFonts w:ascii="Times New Roman" w:eastAsia="Times New Roman" w:hAnsi="Times New Roman" w:cs="Times New Roman"/>
        </w:rPr>
        <w:t>) serving on gra</w:t>
      </w:r>
      <w:r w:rsidR="006C7C68">
        <w:rPr>
          <w:rFonts w:ascii="Times New Roman" w:eastAsia="Times New Roman" w:hAnsi="Times New Roman" w:cs="Times New Roman"/>
        </w:rPr>
        <w:t>duate student committees; and (6</w:t>
      </w:r>
      <w:r>
        <w:rPr>
          <w:rFonts w:ascii="Times New Roman" w:eastAsia="Times New Roman" w:hAnsi="Times New Roman" w:cs="Times New Roman"/>
        </w:rPr>
        <w:t>) serving on departmental, college, and/or university committees.</w:t>
      </w:r>
    </w:p>
    <w:p w14:paraId="0C7989DA" w14:textId="77777777" w:rsidR="007825E4" w:rsidRDefault="007825E4">
      <w:pPr>
        <w:rPr>
          <w:rFonts w:ascii="Times New Roman" w:eastAsia="Times New Roman" w:hAnsi="Times New Roman" w:cs="Times New Roman"/>
        </w:rPr>
      </w:pPr>
    </w:p>
    <w:p w14:paraId="2DAA1669" w14:textId="77777777" w:rsidR="007825E4" w:rsidRDefault="00D65605">
      <w:pPr>
        <w:rPr>
          <w:rFonts w:ascii="Times New Roman" w:eastAsia="Times New Roman" w:hAnsi="Times New Roman" w:cs="Times New Roman"/>
          <w:u w:val="single"/>
        </w:rPr>
      </w:pPr>
      <w:bookmarkStart w:id="1" w:name="_gjdgxs" w:colFirst="0" w:colLast="0"/>
      <w:bookmarkEnd w:id="1"/>
      <w:r>
        <w:rPr>
          <w:rFonts w:ascii="Times New Roman" w:eastAsia="Times New Roman" w:hAnsi="Times New Roman" w:cs="Times New Roman"/>
          <w:b/>
          <w:u w:val="single"/>
        </w:rPr>
        <w:t xml:space="preserve">Salary </w:t>
      </w:r>
    </w:p>
    <w:p w14:paraId="712A860B"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This 9-month tenure track appointment is competitive and commensurate with experience and qualifications. </w:t>
      </w:r>
    </w:p>
    <w:p w14:paraId="07655447" w14:textId="77777777" w:rsidR="007825E4" w:rsidRDefault="007825E4">
      <w:pPr>
        <w:rPr>
          <w:rFonts w:ascii="Times New Roman" w:eastAsia="Times New Roman" w:hAnsi="Times New Roman" w:cs="Times New Roman"/>
        </w:rPr>
      </w:pPr>
    </w:p>
    <w:p w14:paraId="555EDA12" w14:textId="24900157" w:rsidR="007825E4" w:rsidRDefault="00D65605">
      <w:pPr>
        <w:rPr>
          <w:rFonts w:ascii="Times New Roman" w:eastAsia="Times New Roman" w:hAnsi="Times New Roman" w:cs="Times New Roman"/>
        </w:rPr>
      </w:pPr>
      <w:r>
        <w:rPr>
          <w:rFonts w:ascii="Times New Roman" w:eastAsia="Times New Roman" w:hAnsi="Times New Roman" w:cs="Times New Roman"/>
          <w:b/>
          <w:u w:val="single"/>
        </w:rPr>
        <w:t>Application Process</w:t>
      </w:r>
      <w:r>
        <w:rPr>
          <w:rFonts w:ascii="Times New Roman" w:eastAsia="Times New Roman" w:hAnsi="Times New Roman" w:cs="Times New Roman"/>
          <w:b/>
        </w:rPr>
        <w:t xml:space="preserve"> </w:t>
      </w:r>
      <w:r>
        <w:rPr>
          <w:rFonts w:ascii="Times New Roman" w:eastAsia="Times New Roman" w:hAnsi="Times New Roman" w:cs="Times New Roman"/>
        </w:rPr>
        <w:br/>
        <w:t xml:space="preserve">Initial review of candidates will begin September 30, 2018 and will continue until the position is filled. </w:t>
      </w:r>
      <w:r w:rsidRPr="00286DB0">
        <w:rPr>
          <w:rFonts w:ascii="Times New Roman" w:eastAsia="Times New Roman" w:hAnsi="Times New Roman" w:cs="Times New Roman"/>
          <w:b/>
        </w:rPr>
        <w:t xml:space="preserve">Send electronically to the search chairs at </w:t>
      </w:r>
      <w:hyperlink r:id="rId8">
        <w:r w:rsidRPr="00286DB0">
          <w:rPr>
            <w:rFonts w:ascii="Times New Roman" w:eastAsia="Times New Roman" w:hAnsi="Times New Roman" w:cs="Times New Roman"/>
            <w:b/>
            <w:color w:val="0000FF"/>
            <w:u w:val="single"/>
          </w:rPr>
          <w:t>tptesearch@utk.edu</w:t>
        </w:r>
      </w:hyperlink>
      <w:r>
        <w:rPr>
          <w:rFonts w:ascii="Times New Roman" w:eastAsia="Times New Roman" w:hAnsi="Times New Roman" w:cs="Times New Roman"/>
        </w:rPr>
        <w:t xml:space="preserve">: (1) a letter of application (2) a curriculum vitae, (3) three letters of reference, and (4) a writing sample (e.g., manuscript or published article). Please include Communication Disorders Search in the subject line of the email. </w:t>
      </w:r>
      <w:r w:rsidR="00286DB0">
        <w:rPr>
          <w:rFonts w:ascii="Times New Roman" w:eastAsia="Times New Roman" w:hAnsi="Times New Roman" w:cs="Times New Roman"/>
        </w:rPr>
        <w:t xml:space="preserve">Please note that applications sent via Indeed or other job sites will not be accepted. </w:t>
      </w:r>
    </w:p>
    <w:p w14:paraId="32E0B9CF" w14:textId="77777777" w:rsidR="007825E4" w:rsidRDefault="007825E4">
      <w:pPr>
        <w:rPr>
          <w:rFonts w:ascii="Times New Roman" w:eastAsia="Times New Roman" w:hAnsi="Times New Roman" w:cs="Times New Roman"/>
        </w:rPr>
      </w:pPr>
      <w:bookmarkStart w:id="2" w:name="_30j0zll" w:colFirst="0" w:colLast="0"/>
      <w:bookmarkEnd w:id="2"/>
    </w:p>
    <w:p w14:paraId="724508CC" w14:textId="77777777" w:rsidR="007825E4" w:rsidRDefault="007825E4">
      <w:pPr>
        <w:rPr>
          <w:rFonts w:ascii="Times New Roman" w:eastAsia="Times New Roman" w:hAnsi="Times New Roman" w:cs="Times New Roman"/>
        </w:rPr>
      </w:pPr>
      <w:bookmarkStart w:id="3" w:name="_3qe9s6wfj9xy" w:colFirst="0" w:colLast="0"/>
      <w:bookmarkEnd w:id="3"/>
    </w:p>
    <w:p w14:paraId="5D6F68B4" w14:textId="77777777" w:rsidR="007825E4" w:rsidRDefault="007825E4">
      <w:pPr>
        <w:rPr>
          <w:rFonts w:ascii="Times New Roman" w:eastAsia="Times New Roman" w:hAnsi="Times New Roman" w:cs="Times New Roman"/>
          <w:sz w:val="22"/>
          <w:szCs w:val="22"/>
        </w:rPr>
      </w:pPr>
      <w:bookmarkStart w:id="4" w:name="_dhnyn8d59ifn" w:colFirst="0" w:colLast="0"/>
      <w:bookmarkEnd w:id="4"/>
    </w:p>
    <w:p w14:paraId="16109F21" w14:textId="77777777" w:rsidR="007825E4" w:rsidRDefault="007825E4">
      <w:pPr>
        <w:rPr>
          <w:rFonts w:ascii="Helvetica Neue" w:eastAsia="Helvetica Neue" w:hAnsi="Helvetica Neue" w:cs="Helvetica Neue"/>
          <w:b/>
          <w:color w:val="333333"/>
          <w:sz w:val="21"/>
          <w:szCs w:val="21"/>
          <w:highlight w:val="white"/>
        </w:rPr>
      </w:pPr>
    </w:p>
    <w:p w14:paraId="16B57162"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lastRenderedPageBreak/>
        <w:t xml:space="preserve">Drs. Mari Beth Coleman and Kimberly Wolbers </w:t>
      </w:r>
    </w:p>
    <w:p w14:paraId="49CB7F83"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Co-Chairs of Search Committee</w:t>
      </w:r>
    </w:p>
    <w:p w14:paraId="1EE7A64C"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A207 Jane and David Bailey Education Complex</w:t>
      </w:r>
    </w:p>
    <w:p w14:paraId="37E3860E"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1122 Volunteer Boulevard</w:t>
      </w:r>
    </w:p>
    <w:p w14:paraId="2E9A95C3"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Knoxville, TN 37996-3442</w:t>
      </w:r>
    </w:p>
    <w:p w14:paraId="7B702909" w14:textId="77777777" w:rsidR="007825E4" w:rsidRDefault="007825E4">
      <w:pPr>
        <w:rPr>
          <w:rFonts w:ascii="Times New Roman" w:eastAsia="Times New Roman" w:hAnsi="Times New Roman" w:cs="Times New Roman"/>
        </w:rPr>
      </w:pPr>
    </w:p>
    <w:p w14:paraId="18E33E40" w14:textId="77777777" w:rsidR="007825E4" w:rsidRDefault="007825E4">
      <w:pPr>
        <w:rPr>
          <w:rFonts w:ascii="Times New Roman" w:eastAsia="Times New Roman" w:hAnsi="Times New Roman" w:cs="Times New Roman"/>
        </w:rPr>
      </w:pPr>
    </w:p>
    <w:p w14:paraId="60D7DA04" w14:textId="77777777" w:rsidR="007825E4" w:rsidRDefault="00D65605">
      <w:pPr>
        <w:rPr>
          <w:rFonts w:ascii="Times New Roman" w:eastAsia="Times New Roman" w:hAnsi="Times New Roman" w:cs="Times New Roman"/>
        </w:rPr>
      </w:pPr>
      <w:r>
        <w:rPr>
          <w:rFonts w:ascii="Times New Roman" w:eastAsia="Times New Roman" w:hAnsi="Times New Roman" w:cs="Times New Roman"/>
        </w:rPr>
        <w:t xml:space="preserve">E E O/A A Statement /Non-Discrimination Statement All qualified applicants will receive equal consideration for employment without regard to race, color, national origin, religion, sex, pregnancy, marital status, sexual orientation, age, physical or mental disability, or covered veteran status. Eligibility and other terms and conditions of employment benefits at The University of Tennessee are governed by laws and regulations of the State of Tennessee, and this non-discrimination statement is intended to be consistent with those laws and regulations. 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w:t>
      </w:r>
    </w:p>
    <w:p w14:paraId="2C65319A" w14:textId="73F9242A" w:rsidR="007825E4" w:rsidRDefault="00D65605">
      <w:r>
        <w:rPr>
          <w:rFonts w:ascii="Times New Roman" w:eastAsia="Times New Roman" w:hAnsi="Times New Roman" w:cs="Times New Roman"/>
        </w:rPr>
        <w:br/>
        <w:t xml:space="preserve">Inquiries and charges of violation of Title VI (race, color, national origin), Title IX (sex), Section 504 (disability), A.D.A. (disability), Age Discrimination in Employment Act (age), sexual orientation, or veteran status </w:t>
      </w:r>
      <w:r>
        <w:rPr>
          <w:rFonts w:ascii="Times New Roman" w:eastAsia="Times New Roman" w:hAnsi="Times New Roman" w:cs="Times New Roman"/>
        </w:rPr>
        <w:lastRenderedPageBreak/>
        <w:t xml:space="preserve">should be directed to the Office of Equity and Diversity (OED), 1840 Melrose Avenue, Knoxville, TN 37996-3560, telephone (865) 974-2498 (V/TTY available) or 974-2440. Requests for accommodation of a disability should be directed to the ADA Coordinator at the Office of Equity and Diversity. </w:t>
      </w:r>
    </w:p>
    <w:sectPr w:rsidR="007825E4">
      <w:headerReference w:type="even" r:id="rId9"/>
      <w:headerReference w:type="default" r:id="rId10"/>
      <w:headerReference w:type="first" r:id="rId11"/>
      <w:pgSz w:w="12240" w:h="15840"/>
      <w:pgMar w:top="1440" w:right="1800" w:bottom="1440" w:left="180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B8E09" w16cid:durableId="1F2A56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3964" w14:textId="77777777" w:rsidR="0035192E" w:rsidRDefault="0035192E">
      <w:r>
        <w:separator/>
      </w:r>
    </w:p>
  </w:endnote>
  <w:endnote w:type="continuationSeparator" w:id="0">
    <w:p w14:paraId="10391B71" w14:textId="77777777" w:rsidR="0035192E" w:rsidRDefault="0035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779F" w14:textId="77777777" w:rsidR="0035192E" w:rsidRDefault="0035192E">
      <w:r>
        <w:separator/>
      </w:r>
    </w:p>
  </w:footnote>
  <w:footnote w:type="continuationSeparator" w:id="0">
    <w:p w14:paraId="5B742A75" w14:textId="77777777" w:rsidR="0035192E" w:rsidRDefault="0035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1AC6" w14:textId="77777777" w:rsidR="007825E4" w:rsidRDefault="007825E4">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6A78" w14:textId="77777777" w:rsidR="007825E4" w:rsidRDefault="007825E4">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17C" w14:textId="77777777" w:rsidR="007825E4" w:rsidRDefault="007825E4">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E4"/>
    <w:rsid w:val="00133F21"/>
    <w:rsid w:val="00185F3B"/>
    <w:rsid w:val="00286DB0"/>
    <w:rsid w:val="0032231F"/>
    <w:rsid w:val="0035192E"/>
    <w:rsid w:val="004B3788"/>
    <w:rsid w:val="00507B03"/>
    <w:rsid w:val="00521798"/>
    <w:rsid w:val="00554C79"/>
    <w:rsid w:val="005F47B5"/>
    <w:rsid w:val="00681635"/>
    <w:rsid w:val="006C7C68"/>
    <w:rsid w:val="006E5D18"/>
    <w:rsid w:val="007825E4"/>
    <w:rsid w:val="008A6A14"/>
    <w:rsid w:val="008C661A"/>
    <w:rsid w:val="008E2999"/>
    <w:rsid w:val="00C9567E"/>
    <w:rsid w:val="00D65605"/>
    <w:rsid w:val="00D82A4A"/>
    <w:rsid w:val="00DD5C24"/>
    <w:rsid w:val="00E66650"/>
    <w:rsid w:val="00ED2904"/>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E668"/>
  <w15:docId w15:val="{E37C0261-5B85-497A-80EC-9D32E318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D2904"/>
    <w:rPr>
      <w:sz w:val="16"/>
      <w:szCs w:val="16"/>
    </w:rPr>
  </w:style>
  <w:style w:type="paragraph" w:styleId="CommentText">
    <w:name w:val="annotation text"/>
    <w:basedOn w:val="Normal"/>
    <w:link w:val="CommentTextChar"/>
    <w:uiPriority w:val="99"/>
    <w:semiHidden/>
    <w:unhideWhenUsed/>
    <w:rsid w:val="00ED2904"/>
    <w:rPr>
      <w:sz w:val="20"/>
      <w:szCs w:val="20"/>
    </w:rPr>
  </w:style>
  <w:style w:type="character" w:customStyle="1" w:styleId="CommentTextChar">
    <w:name w:val="Comment Text Char"/>
    <w:basedOn w:val="DefaultParagraphFont"/>
    <w:link w:val="CommentText"/>
    <w:uiPriority w:val="99"/>
    <w:semiHidden/>
    <w:rsid w:val="00ED2904"/>
    <w:rPr>
      <w:sz w:val="20"/>
      <w:szCs w:val="20"/>
    </w:rPr>
  </w:style>
  <w:style w:type="paragraph" w:styleId="CommentSubject">
    <w:name w:val="annotation subject"/>
    <w:basedOn w:val="CommentText"/>
    <w:next w:val="CommentText"/>
    <w:link w:val="CommentSubjectChar"/>
    <w:uiPriority w:val="99"/>
    <w:semiHidden/>
    <w:unhideWhenUsed/>
    <w:rsid w:val="00ED2904"/>
    <w:rPr>
      <w:b/>
      <w:bCs/>
    </w:rPr>
  </w:style>
  <w:style w:type="character" w:customStyle="1" w:styleId="CommentSubjectChar">
    <w:name w:val="Comment Subject Char"/>
    <w:basedOn w:val="CommentTextChar"/>
    <w:link w:val="CommentSubject"/>
    <w:uiPriority w:val="99"/>
    <w:semiHidden/>
    <w:rsid w:val="00ED2904"/>
    <w:rPr>
      <w:b/>
      <w:bCs/>
      <w:sz w:val="20"/>
      <w:szCs w:val="20"/>
    </w:rPr>
  </w:style>
  <w:style w:type="paragraph" w:styleId="BalloonText">
    <w:name w:val="Balloon Text"/>
    <w:basedOn w:val="Normal"/>
    <w:link w:val="BalloonTextChar"/>
    <w:uiPriority w:val="99"/>
    <w:semiHidden/>
    <w:unhideWhenUsed/>
    <w:rsid w:val="00ED29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9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ptesearch@utk.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alog.utk.edu/preview_program.php?catoid=24&amp;poid=106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tk.edu/preview_program.php?catoid=24&amp;poid=1064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Sherry M</dc:creator>
  <cp:lastModifiedBy>Maples, Bonnie J</cp:lastModifiedBy>
  <cp:revision>2</cp:revision>
  <dcterms:created xsi:type="dcterms:W3CDTF">2018-09-11T18:27:00Z</dcterms:created>
  <dcterms:modified xsi:type="dcterms:W3CDTF">2018-09-11T18:27:00Z</dcterms:modified>
</cp:coreProperties>
</file>