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A1A0E" w14:textId="77777777" w:rsidR="001D4DD8" w:rsidRPr="003E3959" w:rsidRDefault="00C93D8B"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jc w:val="center"/>
        <w:textAlignment w:val="center"/>
        <w:rPr>
          <w:rFonts w:ascii="Times New Roman" w:hAnsi="Times New Roman"/>
          <w:b/>
        </w:rPr>
      </w:pPr>
      <w:r w:rsidRPr="003E3959">
        <w:rPr>
          <w:rFonts w:ascii="Times New Roman" w:hAnsi="Times New Roman"/>
          <w:b/>
          <w:noProof/>
        </w:rPr>
        <w:drawing>
          <wp:inline distT="0" distB="0" distL="0" distR="0" wp14:anchorId="1AD5BBCB" wp14:editId="1492127F">
            <wp:extent cx="3234055" cy="897255"/>
            <wp:effectExtent l="0" t="0" r="0" b="0"/>
            <wp:docPr id="1" name="Picture 1" descr="stackedwordmark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wordmarkw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4055" cy="897255"/>
                    </a:xfrm>
                    <a:prstGeom prst="rect">
                      <a:avLst/>
                    </a:prstGeom>
                    <a:noFill/>
                    <a:ln>
                      <a:noFill/>
                    </a:ln>
                  </pic:spPr>
                </pic:pic>
              </a:graphicData>
            </a:graphic>
          </wp:inline>
        </w:drawing>
      </w:r>
    </w:p>
    <w:p w14:paraId="4F765111" w14:textId="77777777"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b/>
        </w:rPr>
      </w:pPr>
    </w:p>
    <w:p w14:paraId="0910EC0B" w14:textId="77777777"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jc w:val="center"/>
        <w:textAlignment w:val="center"/>
        <w:rPr>
          <w:rFonts w:ascii="Times New Roman" w:hAnsi="Times New Roman"/>
          <w:b/>
          <w:sz w:val="28"/>
        </w:rPr>
      </w:pPr>
      <w:r w:rsidRPr="003E3959">
        <w:rPr>
          <w:rFonts w:ascii="Times New Roman" w:hAnsi="Times New Roman"/>
          <w:b/>
          <w:sz w:val="28"/>
        </w:rPr>
        <w:t>College of Education, Health, and Human Sciences</w:t>
      </w:r>
    </w:p>
    <w:p w14:paraId="693C26EE" w14:textId="77777777"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jc w:val="center"/>
        <w:textAlignment w:val="center"/>
        <w:rPr>
          <w:rFonts w:ascii="Times New Roman" w:hAnsi="Times New Roman"/>
          <w:i/>
          <w:sz w:val="24"/>
        </w:rPr>
      </w:pPr>
      <w:r w:rsidRPr="003E3959">
        <w:rPr>
          <w:rFonts w:ascii="Times New Roman" w:hAnsi="Times New Roman"/>
          <w:i/>
          <w:sz w:val="24"/>
        </w:rPr>
        <w:t>Enhancing quality of life through research, outreach and practice</w:t>
      </w:r>
    </w:p>
    <w:p w14:paraId="43AE567F" w14:textId="77777777"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jc w:val="center"/>
        <w:textAlignment w:val="center"/>
        <w:rPr>
          <w:rFonts w:ascii="Times New Roman" w:hAnsi="Times New Roman"/>
          <w:b/>
          <w:sz w:val="28"/>
        </w:rPr>
      </w:pPr>
    </w:p>
    <w:p w14:paraId="12391E68" w14:textId="77777777"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jc w:val="center"/>
        <w:textAlignment w:val="center"/>
        <w:rPr>
          <w:rFonts w:ascii="Times New Roman" w:hAnsi="Times New Roman"/>
          <w:b/>
          <w:sz w:val="28"/>
        </w:rPr>
      </w:pPr>
      <w:r w:rsidRPr="003E3959">
        <w:rPr>
          <w:rFonts w:ascii="Times New Roman" w:hAnsi="Times New Roman"/>
          <w:b/>
          <w:sz w:val="28"/>
        </w:rPr>
        <w:t>Department of Theory and Practice in Teacher Education</w:t>
      </w:r>
    </w:p>
    <w:p w14:paraId="34502E36" w14:textId="77777777"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jc w:val="center"/>
        <w:textAlignment w:val="center"/>
        <w:rPr>
          <w:rFonts w:ascii="Times New Roman" w:hAnsi="Times New Roman"/>
          <w:b/>
          <w:sz w:val="28"/>
        </w:rPr>
      </w:pPr>
      <w:r w:rsidRPr="003E3959">
        <w:rPr>
          <w:rFonts w:ascii="Times New Roman" w:hAnsi="Times New Roman"/>
          <w:b/>
          <w:sz w:val="28"/>
        </w:rPr>
        <w:t>Ph. D. Handbook</w:t>
      </w:r>
    </w:p>
    <w:p w14:paraId="03098A77" w14:textId="77777777" w:rsidR="001D4DD8" w:rsidRPr="003E3959" w:rsidRDefault="001D4DD8" w:rsidP="001D4DD8">
      <w:pPr>
        <w:widowControl w:val="0"/>
        <w:pBdr>
          <w:top w:val="thin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jc w:val="center"/>
        <w:textAlignment w:val="center"/>
        <w:rPr>
          <w:rFonts w:ascii="Times New Roman" w:hAnsi="Times New Roman"/>
          <w:b/>
        </w:rPr>
      </w:pPr>
    </w:p>
    <w:p w14:paraId="5DE3550D" w14:textId="77777777"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jc w:val="center"/>
        <w:textAlignment w:val="center"/>
        <w:rPr>
          <w:rFonts w:ascii="Times New Roman" w:hAnsi="Times New Roman"/>
          <w:b/>
          <w:sz w:val="24"/>
        </w:rPr>
      </w:pPr>
      <w:r w:rsidRPr="003E3959">
        <w:rPr>
          <w:rFonts w:ascii="Times New Roman" w:hAnsi="Times New Roman"/>
          <w:b/>
          <w:sz w:val="24"/>
        </w:rPr>
        <w:t>Welcome from the TPTE Department Head</w:t>
      </w:r>
    </w:p>
    <w:p w14:paraId="1D02FCB7" w14:textId="77777777" w:rsidR="001D4DD8" w:rsidRPr="003E3959" w:rsidRDefault="001D4DD8" w:rsidP="00975F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b/>
        </w:rPr>
      </w:pPr>
    </w:p>
    <w:p w14:paraId="16A5C00A" w14:textId="66D551F9" w:rsidR="000F2BBF" w:rsidRPr="003E3959" w:rsidRDefault="00EC03D1" w:rsidP="00EC03D1">
      <w:pPr>
        <w:autoSpaceDE w:val="0"/>
        <w:autoSpaceDN w:val="0"/>
        <w:adjustRightInd w:val="0"/>
        <w:rPr>
          <w:rFonts w:ascii="Times New Roman" w:hAnsi="Times New Roman"/>
          <w:bCs/>
          <w:sz w:val="24"/>
        </w:rPr>
      </w:pPr>
      <w:r w:rsidRPr="003E3959">
        <w:rPr>
          <w:rFonts w:ascii="Times New Roman" w:hAnsi="Times New Roman"/>
          <w:bCs/>
          <w:sz w:val="24"/>
        </w:rPr>
        <w:t>Welcome to doctoral study at the University of Tennessee! On behalf of the faculty in the Department of Theory and Practice in Teacher Education (TPTE), I trust you will find your time here challenging and rewarding. Within the department we offer three doctoral concentrations and a number of specializations under those concentrations. Doctoral study gives you a unique opportunity to challenge yourself in ways that should ultimately give you new perspectives toward education and your particular areas of interest within the field. I encourage you to take the opportunity to study and work with a variety of faculty within the department and college, not just those in your own area of interest. Our faculty include</w:t>
      </w:r>
      <w:r w:rsidR="00D12C22" w:rsidRPr="003E3959">
        <w:rPr>
          <w:rFonts w:ascii="Times New Roman" w:hAnsi="Times New Roman"/>
          <w:bCs/>
          <w:sz w:val="24"/>
        </w:rPr>
        <w:t>s</w:t>
      </w:r>
      <w:r w:rsidRPr="003E3959">
        <w:rPr>
          <w:rFonts w:ascii="Times New Roman" w:hAnsi="Times New Roman"/>
          <w:bCs/>
          <w:sz w:val="24"/>
        </w:rPr>
        <w:t xml:space="preserve"> experts in quantitative, qualitative, and single-subject research design, assessment, policy issues, teacher change, urban multicultural education</w:t>
      </w:r>
      <w:r w:rsidR="007327DB">
        <w:rPr>
          <w:rFonts w:ascii="Times New Roman" w:hAnsi="Times New Roman"/>
          <w:bCs/>
          <w:sz w:val="24"/>
        </w:rPr>
        <w:t>, and educational technology</w:t>
      </w:r>
      <w:r w:rsidRPr="003E3959">
        <w:rPr>
          <w:rFonts w:ascii="Times New Roman" w:hAnsi="Times New Roman"/>
          <w:bCs/>
          <w:sz w:val="24"/>
        </w:rPr>
        <w:t>. Particular expertise is available to support doctoral study for persons interested in English as a Second Language, literacy and reading, special education,</w:t>
      </w:r>
      <w:r w:rsidR="00917CD7">
        <w:rPr>
          <w:rFonts w:ascii="Times New Roman" w:hAnsi="Times New Roman"/>
          <w:bCs/>
          <w:sz w:val="24"/>
        </w:rPr>
        <w:t xml:space="preserve"> deaf education, and interpreter education,</w:t>
      </w:r>
      <w:r w:rsidRPr="003E3959">
        <w:rPr>
          <w:rFonts w:ascii="Times New Roman" w:hAnsi="Times New Roman"/>
          <w:bCs/>
          <w:sz w:val="24"/>
        </w:rPr>
        <w:t xml:space="preserve"> early childhood education, elementary education, social sciences education, mathematics education, science education, and English education.  Collectively, we will encourage you to take a global perspective while getting involved locally. We are dedicated to scholarship and instructional practices and policies that promote social equity for all children and families, including those who live in economically distressed areas of this country and the world. We look forward to having the opportunity to share with you in the learning process. </w:t>
      </w:r>
    </w:p>
    <w:p w14:paraId="6FC50504" w14:textId="77777777" w:rsidR="000F2BBF" w:rsidRPr="003E3959" w:rsidRDefault="000F2BBF" w:rsidP="00EC03D1">
      <w:pPr>
        <w:autoSpaceDE w:val="0"/>
        <w:autoSpaceDN w:val="0"/>
        <w:adjustRightInd w:val="0"/>
        <w:rPr>
          <w:rFonts w:ascii="Times New Roman" w:hAnsi="Times New Roman"/>
          <w:bCs/>
          <w:sz w:val="24"/>
        </w:rPr>
      </w:pPr>
    </w:p>
    <w:p w14:paraId="745E4BEF" w14:textId="77777777" w:rsidR="00EC03D1" w:rsidRPr="003E3959" w:rsidRDefault="00EC03D1" w:rsidP="00EC03D1">
      <w:pPr>
        <w:autoSpaceDE w:val="0"/>
        <w:autoSpaceDN w:val="0"/>
        <w:adjustRightInd w:val="0"/>
        <w:rPr>
          <w:rFonts w:ascii="Times New Roman" w:hAnsi="Times New Roman"/>
          <w:bCs/>
          <w:sz w:val="24"/>
        </w:rPr>
      </w:pPr>
      <w:r w:rsidRPr="003E3959">
        <w:rPr>
          <w:rFonts w:ascii="Times New Roman" w:hAnsi="Times New Roman"/>
          <w:bCs/>
          <w:sz w:val="24"/>
        </w:rPr>
        <w:t>This handbook contains many useful pieces of information; I hope that your transition to and progression through doctoral study will be made a bit easier as a result of this handbook.</w:t>
      </w:r>
    </w:p>
    <w:p w14:paraId="6093F5CD" w14:textId="77777777" w:rsidR="000F2BBF" w:rsidRPr="003E3959" w:rsidRDefault="000F2BBF" w:rsidP="00EC03D1">
      <w:pPr>
        <w:autoSpaceDE w:val="0"/>
        <w:autoSpaceDN w:val="0"/>
        <w:adjustRightInd w:val="0"/>
        <w:rPr>
          <w:rFonts w:ascii="Times New Roman" w:hAnsi="Times New Roman"/>
          <w:bCs/>
          <w:sz w:val="24"/>
        </w:rPr>
      </w:pPr>
    </w:p>
    <w:p w14:paraId="27499B8E" w14:textId="77777777" w:rsidR="00EC03D1" w:rsidRPr="003E3959" w:rsidRDefault="00EC03D1" w:rsidP="00EC03D1">
      <w:pPr>
        <w:autoSpaceDE w:val="0"/>
        <w:autoSpaceDN w:val="0"/>
        <w:adjustRightInd w:val="0"/>
        <w:rPr>
          <w:rFonts w:ascii="Times New Roman" w:hAnsi="Times New Roman"/>
          <w:bCs/>
          <w:sz w:val="24"/>
        </w:rPr>
      </w:pPr>
      <w:r w:rsidRPr="003E3959">
        <w:rPr>
          <w:rFonts w:ascii="Times New Roman" w:hAnsi="Times New Roman"/>
          <w:bCs/>
          <w:sz w:val="24"/>
        </w:rPr>
        <w:t>Please feel free to stop by my office in Bailey Education Complex to introduce yourself and let me know how your studies are progressing some time during your work with us.</w:t>
      </w:r>
    </w:p>
    <w:p w14:paraId="4DE16782" w14:textId="77777777" w:rsidR="00EC03D1" w:rsidRPr="003E3959" w:rsidRDefault="00EC03D1" w:rsidP="00EC03D1">
      <w:pPr>
        <w:rPr>
          <w:rFonts w:ascii="Times New Roman" w:hAnsi="Times New Roman"/>
          <w:bCs/>
          <w:sz w:val="24"/>
        </w:rPr>
      </w:pPr>
    </w:p>
    <w:p w14:paraId="5B4CC6A8" w14:textId="77777777" w:rsidR="00EC03D1" w:rsidRPr="003E3959" w:rsidRDefault="00EC03D1" w:rsidP="000F2BBF">
      <w:pPr>
        <w:ind w:left="4320"/>
        <w:rPr>
          <w:rFonts w:ascii="Times New Roman" w:hAnsi="Times New Roman"/>
          <w:bCs/>
          <w:sz w:val="24"/>
        </w:rPr>
      </w:pPr>
      <w:r w:rsidRPr="003E3959">
        <w:rPr>
          <w:rFonts w:ascii="Times New Roman" w:hAnsi="Times New Roman"/>
          <w:bCs/>
          <w:sz w:val="24"/>
        </w:rPr>
        <w:t>Sherry Mee Bell, Ph.D.</w:t>
      </w:r>
    </w:p>
    <w:p w14:paraId="2B6E1278" w14:textId="66300DD1" w:rsidR="00EC03D1" w:rsidRPr="003E3959" w:rsidRDefault="00EC03D1" w:rsidP="000F2BBF">
      <w:pPr>
        <w:ind w:left="4320"/>
        <w:rPr>
          <w:rFonts w:ascii="Times New Roman" w:hAnsi="Times New Roman"/>
          <w:sz w:val="18"/>
          <w:szCs w:val="18"/>
        </w:rPr>
      </w:pPr>
      <w:r w:rsidRPr="003E3959">
        <w:rPr>
          <w:rFonts w:ascii="Times New Roman" w:hAnsi="Times New Roman"/>
          <w:bCs/>
          <w:sz w:val="24"/>
        </w:rPr>
        <w:t>Professor and Department Head</w:t>
      </w:r>
    </w:p>
    <w:p w14:paraId="38C74D9A" w14:textId="77777777"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jc w:val="center"/>
        <w:textAlignment w:val="center"/>
        <w:rPr>
          <w:rFonts w:ascii="Times New Roman" w:hAnsi="Times New Roman"/>
          <w:b/>
          <w:sz w:val="24"/>
        </w:rPr>
      </w:pPr>
      <w:r w:rsidRPr="003E3959">
        <w:rPr>
          <w:rFonts w:ascii="Times New Roman" w:hAnsi="Times New Roman"/>
          <w:b/>
        </w:rPr>
        <w:br w:type="page"/>
      </w:r>
      <w:r w:rsidRPr="003E3959">
        <w:rPr>
          <w:rFonts w:ascii="Times New Roman" w:hAnsi="Times New Roman"/>
          <w:b/>
          <w:sz w:val="24"/>
        </w:rPr>
        <w:lastRenderedPageBreak/>
        <w:t>The University of Tennessee</w:t>
      </w:r>
    </w:p>
    <w:p w14:paraId="50F8D5C6" w14:textId="77777777"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jc w:val="center"/>
        <w:textAlignment w:val="center"/>
        <w:rPr>
          <w:rFonts w:ascii="Times New Roman" w:hAnsi="Times New Roman"/>
          <w:b/>
          <w:sz w:val="24"/>
        </w:rPr>
      </w:pPr>
      <w:r w:rsidRPr="003E3959">
        <w:rPr>
          <w:rFonts w:ascii="Times New Roman" w:hAnsi="Times New Roman"/>
          <w:b/>
          <w:sz w:val="24"/>
        </w:rPr>
        <w:t>Department of Theory and Practice in Teacher Education</w:t>
      </w:r>
    </w:p>
    <w:p w14:paraId="752DFC0C" w14:textId="30640359"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jc w:val="center"/>
        <w:textAlignment w:val="center"/>
        <w:rPr>
          <w:rFonts w:ascii="Times New Roman" w:hAnsi="Times New Roman"/>
          <w:b/>
          <w:sz w:val="24"/>
        </w:rPr>
      </w:pPr>
      <w:r w:rsidRPr="003E3959">
        <w:rPr>
          <w:rFonts w:ascii="Times New Roman" w:hAnsi="Times New Roman"/>
          <w:b/>
          <w:sz w:val="24"/>
        </w:rPr>
        <w:t>Ph. D. Handboo</w:t>
      </w:r>
      <w:r w:rsidR="00A85BFF">
        <w:rPr>
          <w:rFonts w:ascii="Times New Roman" w:hAnsi="Times New Roman"/>
          <w:b/>
          <w:sz w:val="24"/>
        </w:rPr>
        <w:t>0</w:t>
      </w:r>
      <w:r w:rsidRPr="003E3959">
        <w:rPr>
          <w:rFonts w:ascii="Times New Roman" w:hAnsi="Times New Roman"/>
          <w:b/>
          <w:sz w:val="24"/>
        </w:rPr>
        <w:t>k</w:t>
      </w:r>
    </w:p>
    <w:p w14:paraId="002B4084" w14:textId="77777777"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b/>
        </w:rPr>
      </w:pPr>
    </w:p>
    <w:p w14:paraId="1656A7A7" w14:textId="77777777"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b/>
        </w:rPr>
      </w:pPr>
    </w:p>
    <w:p w14:paraId="156A5EC7" w14:textId="77777777"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jc w:val="center"/>
        <w:textAlignment w:val="center"/>
        <w:rPr>
          <w:rFonts w:ascii="Times New Roman" w:hAnsi="Times New Roman"/>
          <w:szCs w:val="20"/>
        </w:rPr>
      </w:pPr>
      <w:r w:rsidRPr="003E3959">
        <w:rPr>
          <w:rFonts w:ascii="Times New Roman" w:hAnsi="Times New Roman"/>
          <w:b/>
        </w:rPr>
        <w:t>Introduction</w:t>
      </w:r>
    </w:p>
    <w:p w14:paraId="2CC2C77A" w14:textId="77777777"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zCs w:val="20"/>
        </w:rPr>
      </w:pPr>
    </w:p>
    <w:p w14:paraId="476B4E6B" w14:textId="40B98D6F"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zCs w:val="20"/>
        </w:rPr>
      </w:pPr>
      <w:r w:rsidRPr="003E3959">
        <w:rPr>
          <w:rFonts w:ascii="Times New Roman" w:hAnsi="Times New Roman"/>
          <w:szCs w:val="20"/>
        </w:rPr>
        <w:t>The Department of Theory and Practice in Teacher Education offers programs leading to the Ph. D. degree in Education with conc</w:t>
      </w:r>
      <w:r w:rsidR="00095F88">
        <w:rPr>
          <w:rFonts w:ascii="Times New Roman" w:hAnsi="Times New Roman"/>
          <w:szCs w:val="20"/>
        </w:rPr>
        <w:t xml:space="preserve">entrations in Literacy Studies; </w:t>
      </w:r>
      <w:r w:rsidRPr="003E3959">
        <w:rPr>
          <w:rFonts w:ascii="Times New Roman" w:hAnsi="Times New Roman"/>
          <w:szCs w:val="20"/>
        </w:rPr>
        <w:t>Special Education</w:t>
      </w:r>
      <w:r w:rsidR="00095F88">
        <w:rPr>
          <w:rFonts w:ascii="Times New Roman" w:hAnsi="Times New Roman"/>
          <w:szCs w:val="20"/>
        </w:rPr>
        <w:t>, Deaf Education and Interpreter Education;</w:t>
      </w:r>
      <w:r w:rsidRPr="003E3959">
        <w:rPr>
          <w:rFonts w:ascii="Times New Roman" w:hAnsi="Times New Roman"/>
          <w:szCs w:val="20"/>
        </w:rPr>
        <w:t xml:space="preserve"> and Teacher Education.  </w:t>
      </w:r>
      <w:r w:rsidRPr="003E3959" w:rsidDel="004B7C7A">
        <w:rPr>
          <w:rFonts w:ascii="Times New Roman" w:hAnsi="Times New Roman"/>
          <w:szCs w:val="20"/>
        </w:rPr>
        <w:t>Specializations are also available</w:t>
      </w:r>
      <w:r w:rsidRPr="003E3959">
        <w:rPr>
          <w:rFonts w:ascii="Times New Roman" w:hAnsi="Times New Roman"/>
          <w:szCs w:val="20"/>
        </w:rPr>
        <w:t xml:space="preserve"> as listed below:</w:t>
      </w:r>
    </w:p>
    <w:p w14:paraId="7AAC4CA3" w14:textId="77777777"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zCs w:val="20"/>
        </w:rPr>
      </w:pPr>
    </w:p>
    <w:p w14:paraId="3F050D64" w14:textId="77777777"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288" w:lineRule="auto"/>
        <w:ind w:left="360"/>
        <w:textAlignment w:val="center"/>
        <w:rPr>
          <w:rFonts w:ascii="Times New Roman" w:hAnsi="Times New Roman"/>
          <w:szCs w:val="20"/>
        </w:rPr>
      </w:pPr>
      <w:r w:rsidRPr="003E3959">
        <w:rPr>
          <w:rFonts w:ascii="Times New Roman" w:hAnsi="Times New Roman"/>
          <w:szCs w:val="20"/>
        </w:rPr>
        <w:t>Literacy Studies</w:t>
      </w:r>
    </w:p>
    <w:p w14:paraId="3FDF78B0" w14:textId="77777777" w:rsidR="001D4DD8" w:rsidRPr="003E3959" w:rsidRDefault="001D4DD8" w:rsidP="001D4DD8">
      <w:pPr>
        <w:widowControl w:val="0"/>
        <w:tabs>
          <w:tab w:val="left" w:pos="1440"/>
          <w:tab w:val="left" w:pos="2160"/>
          <w:tab w:val="left" w:pos="2880"/>
          <w:tab w:val="left" w:pos="3600"/>
          <w:tab w:val="left" w:pos="4320"/>
          <w:tab w:val="left" w:pos="5040"/>
          <w:tab w:val="left" w:pos="5760"/>
          <w:tab w:val="left" w:pos="6480"/>
        </w:tabs>
        <w:autoSpaceDE w:val="0"/>
        <w:autoSpaceDN w:val="0"/>
        <w:adjustRightInd w:val="0"/>
        <w:spacing w:line="288" w:lineRule="auto"/>
        <w:ind w:left="720"/>
        <w:textAlignment w:val="center"/>
        <w:rPr>
          <w:rFonts w:ascii="Times New Roman" w:hAnsi="Times New Roman"/>
          <w:szCs w:val="20"/>
        </w:rPr>
      </w:pPr>
      <w:r w:rsidRPr="003E3959">
        <w:rPr>
          <w:rFonts w:ascii="Times New Roman" w:hAnsi="Times New Roman"/>
          <w:szCs w:val="20"/>
        </w:rPr>
        <w:t>• Specialization in ESL Education</w:t>
      </w:r>
    </w:p>
    <w:p w14:paraId="7B25DD16" w14:textId="77777777" w:rsidR="001D4DD8" w:rsidRPr="003E3959" w:rsidRDefault="001D4DD8" w:rsidP="001D4DD8">
      <w:pPr>
        <w:widowControl w:val="0"/>
        <w:tabs>
          <w:tab w:val="left" w:pos="1440"/>
          <w:tab w:val="left" w:pos="2160"/>
          <w:tab w:val="left" w:pos="2880"/>
          <w:tab w:val="left" w:pos="3600"/>
          <w:tab w:val="left" w:pos="4320"/>
          <w:tab w:val="left" w:pos="5040"/>
          <w:tab w:val="left" w:pos="5760"/>
          <w:tab w:val="left" w:pos="6480"/>
        </w:tabs>
        <w:autoSpaceDE w:val="0"/>
        <w:autoSpaceDN w:val="0"/>
        <w:adjustRightInd w:val="0"/>
        <w:spacing w:line="288" w:lineRule="auto"/>
        <w:ind w:left="720"/>
        <w:textAlignment w:val="center"/>
        <w:rPr>
          <w:rFonts w:ascii="Times New Roman" w:hAnsi="Times New Roman"/>
          <w:szCs w:val="20"/>
        </w:rPr>
      </w:pPr>
      <w:r w:rsidRPr="003E3959">
        <w:rPr>
          <w:rFonts w:ascii="Times New Roman" w:hAnsi="Times New Roman"/>
          <w:szCs w:val="20"/>
        </w:rPr>
        <w:t>• Specialization in Reading</w:t>
      </w:r>
    </w:p>
    <w:p w14:paraId="769F9D6F" w14:textId="77777777"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zCs w:val="20"/>
        </w:rPr>
      </w:pPr>
    </w:p>
    <w:p w14:paraId="6467A2AF" w14:textId="2973A73A"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ind w:left="360"/>
        <w:textAlignment w:val="center"/>
        <w:rPr>
          <w:rFonts w:ascii="Times New Roman" w:hAnsi="Times New Roman"/>
          <w:szCs w:val="20"/>
        </w:rPr>
      </w:pPr>
      <w:r w:rsidRPr="003E3959">
        <w:rPr>
          <w:rFonts w:ascii="Times New Roman" w:hAnsi="Times New Roman"/>
          <w:szCs w:val="20"/>
        </w:rPr>
        <w:t>Special Education</w:t>
      </w:r>
      <w:r w:rsidR="00095F88">
        <w:rPr>
          <w:rFonts w:ascii="Times New Roman" w:hAnsi="Times New Roman"/>
          <w:szCs w:val="20"/>
        </w:rPr>
        <w:t>, Deaf Education, and Interpreter Education</w:t>
      </w:r>
    </w:p>
    <w:p w14:paraId="76D8FB0C" w14:textId="77777777"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zCs w:val="20"/>
        </w:rPr>
      </w:pPr>
    </w:p>
    <w:p w14:paraId="7D23F5A4" w14:textId="77777777"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288" w:lineRule="auto"/>
        <w:ind w:left="360"/>
        <w:textAlignment w:val="center"/>
        <w:rPr>
          <w:rFonts w:ascii="Times New Roman" w:hAnsi="Times New Roman"/>
          <w:szCs w:val="20"/>
        </w:rPr>
      </w:pPr>
      <w:r w:rsidRPr="003E3959">
        <w:rPr>
          <w:rFonts w:ascii="Times New Roman" w:hAnsi="Times New Roman"/>
          <w:szCs w:val="20"/>
        </w:rPr>
        <w:t>Teacher Education</w:t>
      </w:r>
    </w:p>
    <w:p w14:paraId="67937F33" w14:textId="77777777" w:rsidR="001D4DD8" w:rsidRPr="003E3959" w:rsidRDefault="001D4DD8" w:rsidP="001D4DD8">
      <w:pPr>
        <w:widowControl w:val="0"/>
        <w:tabs>
          <w:tab w:val="left" w:pos="1440"/>
          <w:tab w:val="left" w:pos="2160"/>
          <w:tab w:val="left" w:pos="2880"/>
          <w:tab w:val="left" w:pos="3600"/>
          <w:tab w:val="left" w:pos="4320"/>
          <w:tab w:val="left" w:pos="5040"/>
          <w:tab w:val="left" w:pos="5760"/>
          <w:tab w:val="left" w:pos="6480"/>
        </w:tabs>
        <w:autoSpaceDE w:val="0"/>
        <w:autoSpaceDN w:val="0"/>
        <w:adjustRightInd w:val="0"/>
        <w:spacing w:line="288" w:lineRule="auto"/>
        <w:ind w:left="720"/>
        <w:textAlignment w:val="center"/>
        <w:rPr>
          <w:rFonts w:ascii="Times New Roman" w:hAnsi="Times New Roman"/>
          <w:szCs w:val="20"/>
        </w:rPr>
      </w:pPr>
      <w:r w:rsidRPr="003E3959">
        <w:rPr>
          <w:rFonts w:ascii="Times New Roman" w:hAnsi="Times New Roman"/>
          <w:szCs w:val="20"/>
        </w:rPr>
        <w:t>• Specialization in Early Childhood Education</w:t>
      </w:r>
    </w:p>
    <w:p w14:paraId="2083B3A7" w14:textId="77777777" w:rsidR="001D4DD8" w:rsidRPr="003E3959" w:rsidRDefault="001D4DD8" w:rsidP="001D4DD8">
      <w:pPr>
        <w:widowControl w:val="0"/>
        <w:tabs>
          <w:tab w:val="left" w:pos="1440"/>
          <w:tab w:val="left" w:pos="2160"/>
          <w:tab w:val="left" w:pos="2880"/>
          <w:tab w:val="left" w:pos="3600"/>
          <w:tab w:val="left" w:pos="4320"/>
          <w:tab w:val="left" w:pos="5040"/>
          <w:tab w:val="left" w:pos="5760"/>
          <w:tab w:val="left" w:pos="6480"/>
        </w:tabs>
        <w:autoSpaceDE w:val="0"/>
        <w:autoSpaceDN w:val="0"/>
        <w:adjustRightInd w:val="0"/>
        <w:spacing w:line="288" w:lineRule="auto"/>
        <w:ind w:left="720"/>
        <w:textAlignment w:val="center"/>
        <w:rPr>
          <w:rFonts w:ascii="Times New Roman" w:hAnsi="Times New Roman"/>
          <w:szCs w:val="20"/>
        </w:rPr>
      </w:pPr>
      <w:r w:rsidRPr="003E3959">
        <w:rPr>
          <w:rFonts w:ascii="Times New Roman" w:hAnsi="Times New Roman"/>
          <w:szCs w:val="20"/>
        </w:rPr>
        <w:t>• Specialization in Elementary Education</w:t>
      </w:r>
    </w:p>
    <w:p w14:paraId="778FC543" w14:textId="77777777" w:rsidR="001D4DD8" w:rsidRPr="003E3959" w:rsidRDefault="001D4DD8" w:rsidP="001D4DD8">
      <w:pPr>
        <w:widowControl w:val="0"/>
        <w:tabs>
          <w:tab w:val="left" w:pos="1440"/>
          <w:tab w:val="left" w:pos="2160"/>
          <w:tab w:val="left" w:pos="2880"/>
          <w:tab w:val="left" w:pos="3600"/>
          <w:tab w:val="left" w:pos="4320"/>
          <w:tab w:val="left" w:pos="5040"/>
          <w:tab w:val="left" w:pos="5760"/>
          <w:tab w:val="left" w:pos="6480"/>
        </w:tabs>
        <w:autoSpaceDE w:val="0"/>
        <w:autoSpaceDN w:val="0"/>
        <w:adjustRightInd w:val="0"/>
        <w:spacing w:line="288" w:lineRule="auto"/>
        <w:ind w:left="720"/>
        <w:textAlignment w:val="center"/>
        <w:rPr>
          <w:rFonts w:ascii="Times New Roman" w:hAnsi="Times New Roman"/>
          <w:szCs w:val="20"/>
        </w:rPr>
      </w:pPr>
      <w:r w:rsidRPr="003E3959">
        <w:rPr>
          <w:rFonts w:ascii="Times New Roman" w:hAnsi="Times New Roman"/>
          <w:szCs w:val="20"/>
        </w:rPr>
        <w:t>• Specialization in English Education</w:t>
      </w:r>
      <w:r w:rsidRPr="003E3959">
        <w:rPr>
          <w:rFonts w:ascii="Times New Roman" w:hAnsi="Times New Roman"/>
          <w:szCs w:val="20"/>
        </w:rPr>
        <w:br/>
        <w:t>• Specialization in Mathematics Education</w:t>
      </w:r>
    </w:p>
    <w:p w14:paraId="618F9300" w14:textId="77777777" w:rsidR="001D4DD8" w:rsidRPr="003E3959" w:rsidRDefault="001D4DD8" w:rsidP="001D4DD8">
      <w:pPr>
        <w:widowControl w:val="0"/>
        <w:tabs>
          <w:tab w:val="left" w:pos="1440"/>
          <w:tab w:val="left" w:pos="2160"/>
          <w:tab w:val="left" w:pos="2880"/>
          <w:tab w:val="left" w:pos="3600"/>
          <w:tab w:val="left" w:pos="4320"/>
          <w:tab w:val="left" w:pos="5040"/>
          <w:tab w:val="left" w:pos="5760"/>
          <w:tab w:val="left" w:pos="6480"/>
        </w:tabs>
        <w:autoSpaceDE w:val="0"/>
        <w:autoSpaceDN w:val="0"/>
        <w:adjustRightInd w:val="0"/>
        <w:spacing w:line="288" w:lineRule="auto"/>
        <w:ind w:left="720"/>
        <w:textAlignment w:val="center"/>
        <w:rPr>
          <w:rFonts w:ascii="Times New Roman" w:hAnsi="Times New Roman"/>
          <w:szCs w:val="20"/>
        </w:rPr>
      </w:pPr>
      <w:r w:rsidRPr="003E3959">
        <w:rPr>
          <w:rFonts w:ascii="Times New Roman" w:hAnsi="Times New Roman"/>
          <w:szCs w:val="20"/>
        </w:rPr>
        <w:t>• Specialization in Science Education</w:t>
      </w:r>
    </w:p>
    <w:p w14:paraId="5C0743FC" w14:textId="77777777" w:rsidR="001D4DD8" w:rsidRPr="003E3959" w:rsidDel="00DB7834" w:rsidRDefault="001D4DD8" w:rsidP="001D4DD8">
      <w:pPr>
        <w:widowControl w:val="0"/>
        <w:tabs>
          <w:tab w:val="left" w:pos="1440"/>
          <w:tab w:val="left" w:pos="2160"/>
          <w:tab w:val="left" w:pos="2880"/>
          <w:tab w:val="left" w:pos="3600"/>
          <w:tab w:val="left" w:pos="4320"/>
          <w:tab w:val="left" w:pos="5040"/>
          <w:tab w:val="left" w:pos="5760"/>
          <w:tab w:val="left" w:pos="6480"/>
        </w:tabs>
        <w:autoSpaceDE w:val="0"/>
        <w:autoSpaceDN w:val="0"/>
        <w:adjustRightInd w:val="0"/>
        <w:spacing w:line="288" w:lineRule="auto"/>
        <w:ind w:left="720"/>
        <w:textAlignment w:val="center"/>
        <w:rPr>
          <w:rFonts w:ascii="Times New Roman" w:hAnsi="Times New Roman"/>
          <w:szCs w:val="20"/>
        </w:rPr>
      </w:pPr>
      <w:r w:rsidRPr="003E3959">
        <w:rPr>
          <w:rFonts w:ascii="Times New Roman" w:hAnsi="Times New Roman"/>
          <w:szCs w:val="20"/>
        </w:rPr>
        <w:t>• Specialization in Social Science Education</w:t>
      </w:r>
    </w:p>
    <w:p w14:paraId="1DC80459" w14:textId="77777777" w:rsidR="001D4DD8" w:rsidRPr="003E3959" w:rsidRDefault="001D4DD8" w:rsidP="001D4DD8">
      <w:pPr>
        <w:widowControl w:val="0"/>
        <w:tabs>
          <w:tab w:val="left" w:pos="1440"/>
          <w:tab w:val="left" w:pos="2160"/>
          <w:tab w:val="left" w:pos="2880"/>
          <w:tab w:val="left" w:pos="3600"/>
          <w:tab w:val="left" w:pos="4320"/>
          <w:tab w:val="left" w:pos="5040"/>
          <w:tab w:val="left" w:pos="5760"/>
          <w:tab w:val="left" w:pos="6480"/>
        </w:tabs>
        <w:autoSpaceDE w:val="0"/>
        <w:autoSpaceDN w:val="0"/>
        <w:adjustRightInd w:val="0"/>
        <w:spacing w:line="288" w:lineRule="auto"/>
        <w:ind w:left="720"/>
        <w:textAlignment w:val="center"/>
        <w:rPr>
          <w:rFonts w:ascii="Times New Roman" w:hAnsi="Times New Roman"/>
          <w:b/>
          <w:szCs w:val="20"/>
          <w:u w:val="thick"/>
        </w:rPr>
      </w:pPr>
    </w:p>
    <w:p w14:paraId="1D5B9018" w14:textId="77777777"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zCs w:val="20"/>
          <w:u w:val="single"/>
        </w:rPr>
      </w:pPr>
      <w:r w:rsidRPr="003E3959">
        <w:rPr>
          <w:rFonts w:ascii="Times New Roman" w:hAnsi="Times New Roman"/>
          <w:szCs w:val="20"/>
        </w:rPr>
        <w:t xml:space="preserve">The departmental guidelines in this handbook are in addition to the policies of the UT Office of Graduate Studies.   Graduate students must assume full responsibility for knowledge of rules and regulations of The Office of Graduate Studies and departmental requirements for the chosen degree program.  Any exceptions to the policies stated in the Graduate Catalog must be approved by the Dean of Graduate Studies.  Doctoral students would do well to bookmark the Office of the Graduate School in their web browsers:  </w:t>
      </w:r>
      <w:r w:rsidRPr="003E3959">
        <w:rPr>
          <w:rFonts w:ascii="Times New Roman" w:hAnsi="Times New Roman"/>
          <w:szCs w:val="20"/>
          <w:u w:val="single"/>
        </w:rPr>
        <w:t>http://gradstudies.utk.edu/default.shtml</w:t>
      </w:r>
    </w:p>
    <w:p w14:paraId="5CB3A050" w14:textId="77777777"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zCs w:val="20"/>
        </w:rPr>
      </w:pPr>
    </w:p>
    <w:p w14:paraId="721A14B8" w14:textId="77777777" w:rsidR="001D4DD8" w:rsidRPr="003E3959" w:rsidRDefault="001D4DD8" w:rsidP="001352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zCs w:val="20"/>
          <w:u w:val="single"/>
        </w:rPr>
      </w:pPr>
      <w:r w:rsidRPr="003E3959">
        <w:rPr>
          <w:rFonts w:ascii="Times New Roman" w:hAnsi="Times New Roman"/>
          <w:szCs w:val="20"/>
        </w:rPr>
        <w:t>Students may access the Graduate Catalog online at</w:t>
      </w:r>
      <w:r w:rsidRPr="003E3959">
        <w:rPr>
          <w:rFonts w:ascii="Times New Roman" w:hAnsi="Times New Roman"/>
          <w:szCs w:val="20"/>
          <w:u w:val="single"/>
        </w:rPr>
        <w:t xml:space="preserve"> http://catalog.utk.edu/index.php?catoid=4</w:t>
      </w:r>
    </w:p>
    <w:p w14:paraId="425193BB" w14:textId="77777777" w:rsidR="001D4DD8" w:rsidRPr="003E3959" w:rsidRDefault="001D4DD8" w:rsidP="001B33ED">
      <w:pPr>
        <w:widowControl w:val="0"/>
        <w:tabs>
          <w:tab w:val="left" w:pos="1440"/>
          <w:tab w:val="left" w:pos="2160"/>
          <w:tab w:val="left" w:pos="2880"/>
          <w:tab w:val="left" w:pos="3600"/>
          <w:tab w:val="left" w:pos="4320"/>
          <w:tab w:val="left" w:pos="5040"/>
          <w:tab w:val="left" w:pos="5760"/>
          <w:tab w:val="left" w:pos="6480"/>
        </w:tabs>
        <w:autoSpaceDE w:val="0"/>
        <w:autoSpaceDN w:val="0"/>
        <w:adjustRightInd w:val="0"/>
        <w:spacing w:line="288" w:lineRule="auto"/>
        <w:textAlignment w:val="center"/>
        <w:rPr>
          <w:rFonts w:ascii="Times New Roman" w:hAnsi="Times New Roman"/>
          <w:szCs w:val="20"/>
          <w:u w:val="single"/>
        </w:rPr>
      </w:pPr>
    </w:p>
    <w:p w14:paraId="4E9D36E3" w14:textId="77777777" w:rsidR="00AE62C1" w:rsidRPr="003E3959" w:rsidRDefault="00AE62C1" w:rsidP="0013522E">
      <w:pPr>
        <w:pBdr>
          <w:top w:val="single" w:sz="6" w:space="1" w:color="auto"/>
          <w:left w:val="single" w:sz="6" w:space="4" w:color="auto"/>
          <w:bottom w:val="single" w:sz="6" w:space="1" w:color="auto"/>
          <w:right w:val="single" w:sz="6" w:space="4" w:color="auto"/>
        </w:pBdr>
        <w:ind w:left="360" w:firstLine="360"/>
        <w:rPr>
          <w:rFonts w:ascii="Times New Roman" w:hAnsi="Times New Roman"/>
          <w:color w:val="000000"/>
          <w:sz w:val="18"/>
          <w:szCs w:val="18"/>
        </w:rPr>
      </w:pPr>
      <w:r w:rsidRPr="003E3959">
        <w:rPr>
          <w:rFonts w:ascii="Times New Roman" w:hAnsi="Times New Roman"/>
          <w:bCs/>
          <w:i/>
          <w:iCs/>
          <w:color w:val="000000"/>
          <w:sz w:val="18"/>
          <w:szCs w:val="18"/>
        </w:rPr>
        <w:t xml:space="preserve"> All qualified applicants will receive equal consideration for employment and admissions without regard to race, color, national origin, religion, sex, pregnancy, marital status, sexual orientation, gender identity, age, physical or mental disability, or covered veteran status.</w:t>
      </w:r>
    </w:p>
    <w:p w14:paraId="004F8706" w14:textId="77777777" w:rsidR="00AE62C1" w:rsidRPr="003E3959" w:rsidRDefault="00AE62C1" w:rsidP="0013522E">
      <w:pPr>
        <w:pStyle w:val="BodyTextIndent"/>
        <w:pBdr>
          <w:top w:val="single" w:sz="6" w:space="1" w:color="auto"/>
          <w:left w:val="single" w:sz="6" w:space="4" w:color="auto"/>
          <w:bottom w:val="single" w:sz="6" w:space="1" w:color="auto"/>
          <w:right w:val="single" w:sz="6" w:space="4" w:color="auto"/>
        </w:pBdr>
        <w:ind w:left="360" w:firstLine="360"/>
        <w:rPr>
          <w:rFonts w:ascii="Times New Roman" w:hAnsi="Times New Roman"/>
          <w:b w:val="0"/>
          <w:color w:val="000000"/>
          <w:sz w:val="18"/>
          <w:szCs w:val="18"/>
        </w:rPr>
      </w:pPr>
      <w:r w:rsidRPr="003E3959">
        <w:rPr>
          <w:rFonts w:ascii="Times New Roman" w:hAnsi="Times New Roman"/>
          <w:b w:val="0"/>
          <w:color w:val="000000"/>
          <w:sz w:val="18"/>
          <w:szCs w:val="18"/>
        </w:rPr>
        <w:t xml:space="preserve">Eligibility and other terms and conditions of employment benefits at The University of Tennessee are governed by laws and regulations of the State of Tennessee, and this non-discrimination statement is intended to be consistent with those laws and regulations.   </w:t>
      </w:r>
    </w:p>
    <w:p w14:paraId="05FB9B85" w14:textId="77777777" w:rsidR="00AE62C1" w:rsidRPr="003E3959" w:rsidRDefault="00AE62C1" w:rsidP="0013522E">
      <w:pPr>
        <w:pStyle w:val="BodyTextIndent"/>
        <w:pBdr>
          <w:top w:val="single" w:sz="6" w:space="1" w:color="auto"/>
          <w:left w:val="single" w:sz="6" w:space="4" w:color="auto"/>
          <w:bottom w:val="single" w:sz="6" w:space="1" w:color="auto"/>
          <w:right w:val="single" w:sz="6" w:space="4" w:color="auto"/>
        </w:pBdr>
        <w:ind w:left="360" w:firstLine="360"/>
        <w:rPr>
          <w:rFonts w:ascii="Times New Roman" w:hAnsi="Times New Roman"/>
          <w:b w:val="0"/>
          <w:color w:val="000000"/>
          <w:sz w:val="18"/>
          <w:szCs w:val="18"/>
        </w:rPr>
      </w:pPr>
      <w:r w:rsidRPr="003E3959">
        <w:rPr>
          <w:rFonts w:ascii="Times New Roman" w:hAnsi="Times New Roman"/>
          <w:b w:val="0"/>
          <w:color w:val="000000"/>
          <w:sz w:val="18"/>
          <w:szCs w:val="18"/>
        </w:rPr>
        <w:t xml:space="preserve">In accordance with the requirements of Title VI of the Civil Rights Act of 1964, Title IX of the Education Amendments of 1972, Section 504 of the Rehabilitation Act of 1973, and the Americans with Disabilities Act of 1990, The University of Tennessee affirmatively states that it does not discriminate on the basis of race, sex, or disability in its education programs and activities, and this policy extends to employment by the University.  </w:t>
      </w:r>
    </w:p>
    <w:p w14:paraId="2089E27C" w14:textId="77777777" w:rsidR="00AE62C1" w:rsidRPr="003E3959" w:rsidRDefault="00AE62C1" w:rsidP="0013522E">
      <w:pPr>
        <w:pBdr>
          <w:top w:val="single" w:sz="6" w:space="1" w:color="auto"/>
          <w:left w:val="single" w:sz="6" w:space="4" w:color="auto"/>
          <w:bottom w:val="single" w:sz="6" w:space="1" w:color="auto"/>
          <w:right w:val="single" w:sz="6" w:space="4" w:color="auto"/>
        </w:pBdr>
        <w:ind w:left="360" w:firstLine="360"/>
        <w:jc w:val="both"/>
        <w:rPr>
          <w:rFonts w:ascii="Times New Roman" w:hAnsi="Times New Roman"/>
          <w:sz w:val="18"/>
          <w:szCs w:val="18"/>
          <w:u w:val="single"/>
        </w:rPr>
      </w:pPr>
      <w:r w:rsidRPr="003E3959">
        <w:rPr>
          <w:rFonts w:ascii="Times New Roman" w:hAnsi="Times New Roman"/>
          <w:bCs/>
          <w:i/>
          <w:iCs/>
          <w:color w:val="000000"/>
          <w:sz w:val="18"/>
          <w:szCs w:val="18"/>
        </w:rPr>
        <w:t>Inquiries and charges of violation of Title VI (race, color, national origin), Title IX (sex), Section 504 (disability), ADA (disability), Age Discrimination in Employment Act (age), sexual orientation, or veteran status should be directed to the Office of Equity and Diversity (OED), 1840 Melrose Avenue, Knoxville, TN  37996-3560, telephone (865) 974-2498 (V/TTY available) or 974-2440.  Requests for accommodation of a disability should be directed to the ADA Coordinator at the Office of Equity and Diversity.</w:t>
      </w:r>
    </w:p>
    <w:p w14:paraId="64C2747D" w14:textId="77777777"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b/>
          <w:szCs w:val="20"/>
        </w:rPr>
      </w:pPr>
      <w:r w:rsidRPr="003E3959">
        <w:rPr>
          <w:rFonts w:ascii="Times New Roman" w:hAnsi="Times New Roman"/>
          <w:b/>
          <w:szCs w:val="20"/>
          <w:u w:val="thick"/>
        </w:rPr>
        <w:br w:type="page"/>
      </w:r>
      <w:r w:rsidRPr="003E3959">
        <w:rPr>
          <w:rFonts w:ascii="Times New Roman" w:hAnsi="Times New Roman"/>
          <w:b/>
          <w:szCs w:val="20"/>
          <w:u w:val="single"/>
        </w:rPr>
        <w:lastRenderedPageBreak/>
        <w:t>Residence</w:t>
      </w:r>
    </w:p>
    <w:p w14:paraId="12FBD756" w14:textId="77777777"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zCs w:val="20"/>
        </w:rPr>
      </w:pPr>
      <w:r w:rsidRPr="003E3959">
        <w:rPr>
          <w:rFonts w:ascii="Times New Roman" w:hAnsi="Times New Roman"/>
          <w:szCs w:val="20"/>
        </w:rPr>
        <w:t xml:space="preserve">Two (2) </w:t>
      </w:r>
      <w:r w:rsidRPr="003E3959">
        <w:rPr>
          <w:rFonts w:ascii="Times New Roman" w:hAnsi="Times New Roman"/>
          <w:szCs w:val="20"/>
          <w:u w:val="single"/>
        </w:rPr>
        <w:t>consecutive</w:t>
      </w:r>
      <w:r w:rsidRPr="003E3959">
        <w:rPr>
          <w:rFonts w:ascii="Times New Roman" w:hAnsi="Times New Roman"/>
          <w:szCs w:val="20"/>
        </w:rPr>
        <w:t xml:space="preserve"> semesters of full time enrollment on the Knoxville campus are required.  Full time enrollment is defined as being registered for a minimum of 9 hours of graduate credit.  Part time enrollment does not count toward this requirement.</w:t>
      </w:r>
    </w:p>
    <w:p w14:paraId="6280BA08" w14:textId="77777777"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zCs w:val="20"/>
        </w:rPr>
      </w:pPr>
    </w:p>
    <w:p w14:paraId="7F6DC328" w14:textId="77777777"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b/>
          <w:szCs w:val="20"/>
          <w:u w:val="single"/>
        </w:rPr>
      </w:pPr>
      <w:r w:rsidRPr="003E3959">
        <w:rPr>
          <w:rFonts w:ascii="Times New Roman" w:hAnsi="Times New Roman"/>
          <w:b/>
          <w:szCs w:val="20"/>
          <w:u w:val="single"/>
        </w:rPr>
        <w:t>Chair/Advisor</w:t>
      </w:r>
    </w:p>
    <w:p w14:paraId="30E4D835" w14:textId="1453F337"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zCs w:val="20"/>
        </w:rPr>
      </w:pPr>
      <w:r w:rsidRPr="003E3959">
        <w:rPr>
          <w:rFonts w:ascii="Times New Roman" w:hAnsi="Times New Roman"/>
          <w:szCs w:val="20"/>
        </w:rPr>
        <w:t xml:space="preserve">A student will be assigned a temporary advisor upon being admitted to the doctoral program.  If course work toward the doctorate is taken prior to admission, the temporary advisor will most often be the professor that he/she has been working with up to that point. However, the continuance of that arrangement is based on mutual agreement. </w:t>
      </w:r>
    </w:p>
    <w:p w14:paraId="56473AB3" w14:textId="77777777"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zCs w:val="20"/>
        </w:rPr>
      </w:pPr>
    </w:p>
    <w:p w14:paraId="05A3CFE1" w14:textId="49CDD032"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zCs w:val="20"/>
          <w:u w:val="thick"/>
        </w:rPr>
      </w:pPr>
      <w:r w:rsidRPr="003E3959">
        <w:rPr>
          <w:rFonts w:ascii="Times New Roman" w:hAnsi="Times New Roman"/>
          <w:szCs w:val="20"/>
        </w:rPr>
        <w:t xml:space="preserve">The advisor must be approved to direct dissertations and have the background needed to serve as the major professor for the student.  Early in the program, a doctoral student should determine who will be his or her permanent advisor and work with that advisor in forming the doctoral committee.  That advisor is the chair of the student’s doctoral committee.  </w:t>
      </w:r>
    </w:p>
    <w:p w14:paraId="786A9EF6" w14:textId="77777777"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zCs w:val="20"/>
          <w:u w:val="thick"/>
        </w:rPr>
      </w:pPr>
    </w:p>
    <w:p w14:paraId="2D61345C" w14:textId="77777777"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b/>
          <w:szCs w:val="20"/>
          <w:u w:val="single"/>
        </w:rPr>
      </w:pPr>
      <w:r w:rsidRPr="003E3959">
        <w:rPr>
          <w:rFonts w:ascii="Times New Roman" w:hAnsi="Times New Roman"/>
          <w:b/>
          <w:szCs w:val="20"/>
          <w:u w:val="single"/>
        </w:rPr>
        <w:t>Committee Composition</w:t>
      </w:r>
    </w:p>
    <w:p w14:paraId="052283F8" w14:textId="77777777"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zCs w:val="20"/>
        </w:rPr>
      </w:pPr>
      <w:r w:rsidRPr="003E3959">
        <w:rPr>
          <w:rFonts w:ascii="Times New Roman" w:hAnsi="Times New Roman"/>
          <w:szCs w:val="20"/>
        </w:rPr>
        <w:t xml:space="preserve">A student’s doctoral committee must have a minimum of four (4) members, three (3) of whom are approved by the </w:t>
      </w:r>
      <w:r w:rsidRPr="003E3959" w:rsidDel="00FC1479">
        <w:rPr>
          <w:rFonts w:ascii="Times New Roman" w:hAnsi="Times New Roman"/>
          <w:szCs w:val="20"/>
        </w:rPr>
        <w:t>Graduate School</w:t>
      </w:r>
      <w:r w:rsidRPr="003E3959">
        <w:rPr>
          <w:rFonts w:ascii="Times New Roman" w:hAnsi="Times New Roman"/>
          <w:szCs w:val="20"/>
        </w:rPr>
        <w:t xml:space="preserve"> to direct doctoral study.  The major professor should be chosen from the major area and be approved to direct.  One committee member must be from outside the Department of Theory and Practice in Teacher Education.</w:t>
      </w:r>
    </w:p>
    <w:p w14:paraId="182D6CB4" w14:textId="77777777"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zCs w:val="20"/>
        </w:rPr>
      </w:pPr>
    </w:p>
    <w:p w14:paraId="21B0044B" w14:textId="77777777"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b/>
          <w:szCs w:val="20"/>
          <w:u w:val="single"/>
        </w:rPr>
      </w:pPr>
      <w:r w:rsidRPr="003E3959">
        <w:rPr>
          <w:rFonts w:ascii="Times New Roman" w:hAnsi="Times New Roman"/>
          <w:b/>
          <w:szCs w:val="20"/>
          <w:u w:val="single"/>
        </w:rPr>
        <w:t>Program Planning</w:t>
      </w:r>
    </w:p>
    <w:p w14:paraId="78A16EFC" w14:textId="73A64D35"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zCs w:val="20"/>
        </w:rPr>
      </w:pPr>
      <w:r w:rsidRPr="003E3959">
        <w:rPr>
          <w:rFonts w:ascii="Times New Roman" w:hAnsi="Times New Roman"/>
          <w:szCs w:val="20"/>
        </w:rPr>
        <w:t>Program planning is done with the advisor and committee.  Normally, a program planning meeting is held for the committee to approve the student’s program; following this, a copy of the proposed program of study should be filed with Ms. Vicki Church in A226 Bailey Education Complex.  A graduate program is not the mere accumulation of miscellaneous credit hours but rather the careful planning of courses and other experiences directed toward clearly-defined goals accepted by the student and the committee.  The program must meet the minimum requirements of the</w:t>
      </w:r>
      <w:r w:rsidRPr="003E3959" w:rsidDel="0073601E">
        <w:rPr>
          <w:rFonts w:ascii="Times New Roman" w:hAnsi="Times New Roman"/>
          <w:szCs w:val="20"/>
        </w:rPr>
        <w:t xml:space="preserve"> Graduate School</w:t>
      </w:r>
      <w:r w:rsidRPr="003E3959">
        <w:rPr>
          <w:rFonts w:ascii="Times New Roman" w:hAnsi="Times New Roman"/>
          <w:szCs w:val="20"/>
        </w:rPr>
        <w:t xml:space="preserve"> and of the Department of Theory and Practice in Teacher Education (see program of study form on page 6).</w:t>
      </w:r>
    </w:p>
    <w:p w14:paraId="642BAD29" w14:textId="77777777"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b/>
          <w:szCs w:val="20"/>
        </w:rPr>
      </w:pPr>
    </w:p>
    <w:p w14:paraId="7A9EE238" w14:textId="77777777"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b/>
          <w:szCs w:val="20"/>
          <w:u w:val="single"/>
        </w:rPr>
      </w:pPr>
      <w:r w:rsidRPr="003E3959">
        <w:rPr>
          <w:rFonts w:ascii="Times New Roman" w:hAnsi="Times New Roman"/>
          <w:b/>
          <w:szCs w:val="20"/>
          <w:u w:val="single"/>
        </w:rPr>
        <w:t>Concentrations and Specializations</w:t>
      </w:r>
    </w:p>
    <w:p w14:paraId="3C5986DD" w14:textId="77777777"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zCs w:val="20"/>
        </w:rPr>
      </w:pPr>
      <w:r w:rsidRPr="003E3959">
        <w:rPr>
          <w:rFonts w:ascii="Times New Roman" w:hAnsi="Times New Roman"/>
          <w:szCs w:val="20"/>
        </w:rPr>
        <w:t>The selection of the major area of study is made from among the concentrations and specializations offered (see p. 2).  Courses required will vary based on the student’s background and interests. The final decision about course requirements is negotiated with the chairperson and the committee.</w:t>
      </w:r>
    </w:p>
    <w:p w14:paraId="5197A453" w14:textId="77777777"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zCs w:val="20"/>
        </w:rPr>
      </w:pPr>
    </w:p>
    <w:p w14:paraId="4187EE67" w14:textId="77777777"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b/>
          <w:szCs w:val="20"/>
        </w:rPr>
      </w:pPr>
      <w:r w:rsidRPr="003E3959">
        <w:rPr>
          <w:rFonts w:ascii="Times New Roman" w:hAnsi="Times New Roman"/>
          <w:b/>
          <w:szCs w:val="20"/>
          <w:u w:val="single"/>
        </w:rPr>
        <w:t>Cognate:</w:t>
      </w:r>
      <w:r w:rsidRPr="003E3959">
        <w:rPr>
          <w:rFonts w:ascii="Times New Roman" w:hAnsi="Times New Roman"/>
          <w:b/>
          <w:szCs w:val="20"/>
        </w:rPr>
        <w:t xml:space="preserve"> </w:t>
      </w:r>
      <w:r w:rsidRPr="003E3959">
        <w:rPr>
          <w:rFonts w:ascii="Times New Roman" w:hAnsi="Times New Roman"/>
          <w:szCs w:val="20"/>
        </w:rPr>
        <w:t>(At least 6 semester hours)</w:t>
      </w:r>
    </w:p>
    <w:p w14:paraId="16D1AEA0" w14:textId="4DB5EFE3"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zCs w:val="20"/>
        </w:rPr>
      </w:pPr>
      <w:r w:rsidRPr="003E3959">
        <w:rPr>
          <w:rFonts w:ascii="Times New Roman" w:hAnsi="Times New Roman"/>
          <w:szCs w:val="20"/>
        </w:rPr>
        <w:t>Cognate areas are defined as related areas to the major which are congruent to the goals and objectives of the individual student’s pr</w:t>
      </w:r>
      <w:r w:rsidR="007B314D" w:rsidRPr="003E3959">
        <w:rPr>
          <w:rFonts w:ascii="Times New Roman" w:hAnsi="Times New Roman"/>
          <w:szCs w:val="20"/>
        </w:rPr>
        <w:t xml:space="preserve">ogram.  As such, cognate areas </w:t>
      </w:r>
      <w:r w:rsidRPr="003E3959">
        <w:rPr>
          <w:rFonts w:ascii="Times New Roman" w:hAnsi="Times New Roman"/>
          <w:szCs w:val="20"/>
        </w:rPr>
        <w:t>should be complementary to the major and n</w:t>
      </w:r>
      <w:r w:rsidR="000F0EFC" w:rsidRPr="003E3959">
        <w:rPr>
          <w:rFonts w:ascii="Times New Roman" w:hAnsi="Times New Roman"/>
          <w:szCs w:val="20"/>
        </w:rPr>
        <w:t xml:space="preserve">eed not be expected to produce </w:t>
      </w:r>
      <w:r w:rsidR="00D12C22" w:rsidRPr="003E3959">
        <w:rPr>
          <w:rFonts w:ascii="Times New Roman" w:hAnsi="Times New Roman"/>
          <w:szCs w:val="20"/>
        </w:rPr>
        <w:t xml:space="preserve">a </w:t>
      </w:r>
      <w:r w:rsidRPr="003E3959">
        <w:rPr>
          <w:rFonts w:ascii="Times New Roman" w:hAnsi="Times New Roman"/>
          <w:szCs w:val="20"/>
        </w:rPr>
        <w:t xml:space="preserve">specialist capable of doing research or teaching as a specialist in that field.  </w:t>
      </w:r>
      <w:r w:rsidR="00477B43" w:rsidRPr="003E3959">
        <w:rPr>
          <w:rFonts w:ascii="Times New Roman" w:hAnsi="Times New Roman"/>
          <w:szCs w:val="20"/>
        </w:rPr>
        <w:t xml:space="preserve">Because </w:t>
      </w:r>
      <w:r w:rsidR="008F3A76" w:rsidRPr="003E3959">
        <w:rPr>
          <w:rFonts w:ascii="Times New Roman" w:hAnsi="Times New Roman"/>
          <w:szCs w:val="20"/>
        </w:rPr>
        <w:t>we are a diverse department, t</w:t>
      </w:r>
      <w:r w:rsidRPr="003E3959">
        <w:rPr>
          <w:rFonts w:ascii="Times New Roman" w:hAnsi="Times New Roman"/>
          <w:szCs w:val="20"/>
        </w:rPr>
        <w:t xml:space="preserve">he cognate </w:t>
      </w:r>
      <w:r w:rsidR="008F3A76" w:rsidRPr="003E3959">
        <w:rPr>
          <w:rFonts w:ascii="Times New Roman" w:hAnsi="Times New Roman"/>
          <w:szCs w:val="20"/>
        </w:rPr>
        <w:t>may</w:t>
      </w:r>
      <w:r w:rsidRPr="003E3959">
        <w:rPr>
          <w:rFonts w:ascii="Times New Roman" w:hAnsi="Times New Roman"/>
          <w:szCs w:val="20"/>
        </w:rPr>
        <w:t xml:space="preserve"> be in a field </w:t>
      </w:r>
      <w:r w:rsidR="00811EB1" w:rsidRPr="003E3959">
        <w:rPr>
          <w:rFonts w:ascii="Times New Roman" w:hAnsi="Times New Roman"/>
          <w:szCs w:val="20"/>
        </w:rPr>
        <w:t>in TPTE or out</w:t>
      </w:r>
      <w:r w:rsidRPr="003E3959">
        <w:rPr>
          <w:rFonts w:ascii="Times New Roman" w:hAnsi="Times New Roman"/>
          <w:szCs w:val="20"/>
        </w:rPr>
        <w:t xml:space="preserve">side of the TPTE department.  TPTE </w:t>
      </w:r>
      <w:r w:rsidR="00477B43" w:rsidRPr="003E3959">
        <w:rPr>
          <w:rFonts w:ascii="Times New Roman" w:hAnsi="Times New Roman"/>
          <w:szCs w:val="20"/>
        </w:rPr>
        <w:t xml:space="preserve">graduate </w:t>
      </w:r>
      <w:r w:rsidRPr="003E3959">
        <w:rPr>
          <w:rFonts w:ascii="Times New Roman" w:hAnsi="Times New Roman"/>
          <w:szCs w:val="20"/>
        </w:rPr>
        <w:t>course prefixes include Art Ed</w:t>
      </w:r>
      <w:r w:rsidR="00F10BB2" w:rsidRPr="003E3959">
        <w:rPr>
          <w:rFonts w:ascii="Times New Roman" w:hAnsi="Times New Roman"/>
          <w:szCs w:val="20"/>
        </w:rPr>
        <w:t xml:space="preserve"> (ARED)</w:t>
      </w:r>
      <w:r w:rsidRPr="003E3959">
        <w:rPr>
          <w:rFonts w:ascii="Times New Roman" w:hAnsi="Times New Roman"/>
          <w:szCs w:val="20"/>
        </w:rPr>
        <w:t>, Ed/Deaf &amp; Hard of Hearing</w:t>
      </w:r>
      <w:r w:rsidR="000577DC" w:rsidRPr="003E3959">
        <w:rPr>
          <w:rFonts w:ascii="Times New Roman" w:hAnsi="Times New Roman"/>
          <w:szCs w:val="20"/>
        </w:rPr>
        <w:t xml:space="preserve"> (EDDE)</w:t>
      </w:r>
      <w:r w:rsidRPr="003E3959">
        <w:rPr>
          <w:rFonts w:ascii="Times New Roman" w:hAnsi="Times New Roman"/>
          <w:szCs w:val="20"/>
        </w:rPr>
        <w:t xml:space="preserve">, </w:t>
      </w:r>
      <w:r w:rsidR="00BF3177" w:rsidRPr="003E3959">
        <w:rPr>
          <w:rFonts w:ascii="Times New Roman" w:hAnsi="Times New Roman"/>
          <w:szCs w:val="20"/>
        </w:rPr>
        <w:t xml:space="preserve">Educational Technology (ETEC), </w:t>
      </w:r>
      <w:r w:rsidRPr="003E3959">
        <w:rPr>
          <w:rFonts w:ascii="Times New Roman" w:hAnsi="Times New Roman"/>
          <w:szCs w:val="20"/>
        </w:rPr>
        <w:t>Elem Ed</w:t>
      </w:r>
      <w:r w:rsidR="00644798" w:rsidRPr="003E3959">
        <w:rPr>
          <w:rFonts w:ascii="Times New Roman" w:hAnsi="Times New Roman"/>
          <w:szCs w:val="20"/>
        </w:rPr>
        <w:t xml:space="preserve"> (ELED</w:t>
      </w:r>
      <w:r w:rsidR="003E6705" w:rsidRPr="003E3959">
        <w:rPr>
          <w:rFonts w:ascii="Times New Roman" w:hAnsi="Times New Roman"/>
          <w:szCs w:val="20"/>
        </w:rPr>
        <w:t>)</w:t>
      </w:r>
      <w:r w:rsidRPr="003E3959">
        <w:rPr>
          <w:rFonts w:ascii="Times New Roman" w:hAnsi="Times New Roman"/>
          <w:szCs w:val="20"/>
        </w:rPr>
        <w:t>, Eng</w:t>
      </w:r>
      <w:r w:rsidR="00F84CEB" w:rsidRPr="003E3959">
        <w:rPr>
          <w:rFonts w:ascii="Times New Roman" w:hAnsi="Times New Roman"/>
          <w:szCs w:val="20"/>
        </w:rPr>
        <w:t>lish</w:t>
      </w:r>
      <w:r w:rsidRPr="003E3959">
        <w:rPr>
          <w:rFonts w:ascii="Times New Roman" w:hAnsi="Times New Roman"/>
          <w:szCs w:val="20"/>
        </w:rPr>
        <w:t xml:space="preserve"> Ed</w:t>
      </w:r>
      <w:r w:rsidR="003E6705" w:rsidRPr="003E3959">
        <w:rPr>
          <w:rFonts w:ascii="Times New Roman" w:hAnsi="Times New Roman"/>
          <w:szCs w:val="20"/>
        </w:rPr>
        <w:t xml:space="preserve"> (ENED)</w:t>
      </w:r>
      <w:r w:rsidRPr="003E3959">
        <w:rPr>
          <w:rFonts w:ascii="Times New Roman" w:hAnsi="Times New Roman"/>
          <w:szCs w:val="20"/>
        </w:rPr>
        <w:t>, Math Ed</w:t>
      </w:r>
      <w:r w:rsidR="003E6705" w:rsidRPr="003E3959">
        <w:rPr>
          <w:rFonts w:ascii="Times New Roman" w:hAnsi="Times New Roman"/>
          <w:szCs w:val="20"/>
        </w:rPr>
        <w:t xml:space="preserve"> (MEDU)</w:t>
      </w:r>
      <w:r w:rsidRPr="003E3959">
        <w:rPr>
          <w:rFonts w:ascii="Times New Roman" w:hAnsi="Times New Roman"/>
          <w:szCs w:val="20"/>
        </w:rPr>
        <w:t>, Read Ed</w:t>
      </w:r>
      <w:r w:rsidR="003E6705" w:rsidRPr="003E3959">
        <w:rPr>
          <w:rFonts w:ascii="Times New Roman" w:hAnsi="Times New Roman"/>
          <w:szCs w:val="20"/>
        </w:rPr>
        <w:t xml:space="preserve"> (REED)</w:t>
      </w:r>
      <w:r w:rsidRPr="003E3959">
        <w:rPr>
          <w:rFonts w:ascii="Times New Roman" w:hAnsi="Times New Roman"/>
          <w:szCs w:val="20"/>
        </w:rPr>
        <w:t>, Sci</w:t>
      </w:r>
      <w:r w:rsidR="00F84CEB" w:rsidRPr="003E3959">
        <w:rPr>
          <w:rFonts w:ascii="Times New Roman" w:hAnsi="Times New Roman"/>
          <w:szCs w:val="20"/>
        </w:rPr>
        <w:t>ence</w:t>
      </w:r>
      <w:r w:rsidRPr="003E3959">
        <w:rPr>
          <w:rFonts w:ascii="Times New Roman" w:hAnsi="Times New Roman"/>
          <w:szCs w:val="20"/>
        </w:rPr>
        <w:t xml:space="preserve"> Ed</w:t>
      </w:r>
      <w:r w:rsidR="003E6705" w:rsidRPr="003E3959">
        <w:rPr>
          <w:rFonts w:ascii="Times New Roman" w:hAnsi="Times New Roman"/>
          <w:szCs w:val="20"/>
        </w:rPr>
        <w:t xml:space="preserve"> (SCED)</w:t>
      </w:r>
      <w:r w:rsidRPr="003E3959">
        <w:rPr>
          <w:rFonts w:ascii="Times New Roman" w:hAnsi="Times New Roman"/>
          <w:szCs w:val="20"/>
        </w:rPr>
        <w:t>, Soc</w:t>
      </w:r>
      <w:r w:rsidR="00F84CEB" w:rsidRPr="003E3959">
        <w:rPr>
          <w:rFonts w:ascii="Times New Roman" w:hAnsi="Times New Roman"/>
          <w:szCs w:val="20"/>
        </w:rPr>
        <w:t>ial</w:t>
      </w:r>
      <w:r w:rsidRPr="003E3959">
        <w:rPr>
          <w:rFonts w:ascii="Times New Roman" w:hAnsi="Times New Roman"/>
          <w:szCs w:val="20"/>
        </w:rPr>
        <w:t xml:space="preserve"> Sci</w:t>
      </w:r>
      <w:r w:rsidR="00F84CEB" w:rsidRPr="003E3959">
        <w:rPr>
          <w:rFonts w:ascii="Times New Roman" w:hAnsi="Times New Roman"/>
          <w:szCs w:val="20"/>
        </w:rPr>
        <w:t>ence</w:t>
      </w:r>
      <w:r w:rsidRPr="003E3959">
        <w:rPr>
          <w:rFonts w:ascii="Times New Roman" w:hAnsi="Times New Roman"/>
          <w:szCs w:val="20"/>
        </w:rPr>
        <w:t xml:space="preserve"> Ed</w:t>
      </w:r>
      <w:r w:rsidR="003E6705" w:rsidRPr="003E3959">
        <w:rPr>
          <w:rFonts w:ascii="Times New Roman" w:hAnsi="Times New Roman"/>
          <w:szCs w:val="20"/>
        </w:rPr>
        <w:t xml:space="preserve"> (SSED)</w:t>
      </w:r>
      <w:r w:rsidRPr="003E3959">
        <w:rPr>
          <w:rFonts w:ascii="Times New Roman" w:hAnsi="Times New Roman"/>
          <w:szCs w:val="20"/>
        </w:rPr>
        <w:t>, Sp</w:t>
      </w:r>
      <w:r w:rsidR="00F84CEB" w:rsidRPr="003E3959">
        <w:rPr>
          <w:rFonts w:ascii="Times New Roman" w:hAnsi="Times New Roman"/>
          <w:szCs w:val="20"/>
        </w:rPr>
        <w:t>ecial</w:t>
      </w:r>
      <w:r w:rsidRPr="003E3959">
        <w:rPr>
          <w:rFonts w:ascii="Times New Roman" w:hAnsi="Times New Roman"/>
          <w:szCs w:val="20"/>
        </w:rPr>
        <w:t xml:space="preserve"> Ed</w:t>
      </w:r>
      <w:r w:rsidR="003E6705" w:rsidRPr="003E3959">
        <w:rPr>
          <w:rFonts w:ascii="Times New Roman" w:hAnsi="Times New Roman"/>
          <w:szCs w:val="20"/>
        </w:rPr>
        <w:t xml:space="preserve"> (SPED)</w:t>
      </w:r>
      <w:r w:rsidRPr="003E3959">
        <w:rPr>
          <w:rFonts w:ascii="Times New Roman" w:hAnsi="Times New Roman"/>
          <w:szCs w:val="20"/>
        </w:rPr>
        <w:t xml:space="preserve">, </w:t>
      </w:r>
      <w:r w:rsidR="00477B43" w:rsidRPr="003E3959">
        <w:rPr>
          <w:rFonts w:ascii="Times New Roman" w:hAnsi="Times New Roman"/>
          <w:szCs w:val="20"/>
        </w:rPr>
        <w:t xml:space="preserve">World Languages/ESL (WLEL),  and </w:t>
      </w:r>
      <w:r w:rsidRPr="003E3959">
        <w:rPr>
          <w:rFonts w:ascii="Times New Roman" w:hAnsi="Times New Roman"/>
          <w:szCs w:val="20"/>
        </w:rPr>
        <w:t>TPTE</w:t>
      </w:r>
      <w:r w:rsidR="00C74183" w:rsidRPr="003E3959">
        <w:rPr>
          <w:rFonts w:ascii="Times New Roman" w:hAnsi="Times New Roman"/>
          <w:szCs w:val="20"/>
        </w:rPr>
        <w:t>.</w:t>
      </w:r>
      <w:r w:rsidR="00BF3177" w:rsidRPr="003E3959">
        <w:rPr>
          <w:rFonts w:ascii="Times New Roman" w:hAnsi="Times New Roman"/>
          <w:szCs w:val="20"/>
        </w:rPr>
        <w:t xml:space="preserve"> </w:t>
      </w:r>
    </w:p>
    <w:p w14:paraId="0524F55D" w14:textId="77777777"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zCs w:val="20"/>
        </w:rPr>
      </w:pPr>
    </w:p>
    <w:p w14:paraId="00D5BBBD" w14:textId="77777777" w:rsidR="001B33ED" w:rsidRPr="003E3959" w:rsidRDefault="001B33ED">
      <w:pPr>
        <w:rPr>
          <w:rFonts w:ascii="Times New Roman" w:hAnsi="Times New Roman"/>
          <w:b/>
          <w:szCs w:val="20"/>
          <w:u w:val="single"/>
        </w:rPr>
      </w:pPr>
      <w:r w:rsidRPr="003E3959">
        <w:rPr>
          <w:rFonts w:ascii="Times New Roman" w:hAnsi="Times New Roman"/>
          <w:b/>
          <w:szCs w:val="20"/>
          <w:u w:val="single"/>
        </w:rPr>
        <w:br w:type="page"/>
      </w:r>
    </w:p>
    <w:p w14:paraId="75E59DF7" w14:textId="557B937B"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b/>
          <w:szCs w:val="20"/>
          <w:u w:val="single"/>
        </w:rPr>
      </w:pPr>
      <w:r w:rsidRPr="003E3959">
        <w:rPr>
          <w:rFonts w:ascii="Times New Roman" w:hAnsi="Times New Roman"/>
          <w:b/>
          <w:szCs w:val="20"/>
          <w:u w:val="single"/>
        </w:rPr>
        <w:lastRenderedPageBreak/>
        <w:t>600 Level Courses</w:t>
      </w:r>
    </w:p>
    <w:p w14:paraId="04E9FAE1" w14:textId="77777777"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zCs w:val="20"/>
        </w:rPr>
      </w:pPr>
      <w:r w:rsidRPr="003E3959">
        <w:rPr>
          <w:rFonts w:ascii="Times New Roman" w:hAnsi="Times New Roman"/>
          <w:szCs w:val="20"/>
        </w:rPr>
        <w:t>A minimum of six semester hours of coursework must be taken in UT courses at the 600 level, exclusive of dissertation and TPTE doctoral seminar.  In addition, 24 hours of TPTE 600 are required.  Students may not take more than 99 hours of TPTE 600.</w:t>
      </w:r>
    </w:p>
    <w:p w14:paraId="2A95B66F" w14:textId="77777777" w:rsidR="00FC29B2" w:rsidRPr="003E3959" w:rsidRDefault="00FC29B2"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b/>
          <w:szCs w:val="20"/>
          <w:u w:val="single"/>
        </w:rPr>
      </w:pPr>
    </w:p>
    <w:p w14:paraId="1F4A3DD1" w14:textId="6B67BECC" w:rsidR="001D4DD8" w:rsidRPr="003E3959" w:rsidRDefault="00CB27B6"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b/>
          <w:szCs w:val="20"/>
          <w:u w:val="single"/>
        </w:rPr>
      </w:pPr>
      <w:r w:rsidRPr="003E3959">
        <w:rPr>
          <w:rFonts w:ascii="Times New Roman" w:hAnsi="Times New Roman"/>
          <w:b/>
          <w:szCs w:val="20"/>
          <w:u w:val="single"/>
        </w:rPr>
        <w:t xml:space="preserve">Research Competency Requirement </w:t>
      </w:r>
      <w:r w:rsidR="001D4DD8" w:rsidRPr="003E3959">
        <w:rPr>
          <w:rFonts w:ascii="Times New Roman" w:hAnsi="Times New Roman"/>
          <w:b/>
          <w:szCs w:val="20"/>
          <w:u w:val="single"/>
        </w:rPr>
        <w:t>15 hours minimum</w:t>
      </w:r>
    </w:p>
    <w:p w14:paraId="7E32379D" w14:textId="0C77E62D"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zCs w:val="20"/>
        </w:rPr>
      </w:pPr>
      <w:r w:rsidRPr="003E3959">
        <w:rPr>
          <w:rFonts w:ascii="Times New Roman" w:hAnsi="Times New Roman"/>
          <w:szCs w:val="20"/>
        </w:rPr>
        <w:t>The program for the TPTE Ph. D. degree requires exposure to at least two (2) types of research techniques; however, the primary function of the research competency requirement is to prepare oneself to conduct dissertation research with skill and care.  Thus, while 1</w:t>
      </w:r>
      <w:r w:rsidR="00AE62C1" w:rsidRPr="003E3959">
        <w:rPr>
          <w:rFonts w:ascii="Times New Roman" w:hAnsi="Times New Roman"/>
          <w:szCs w:val="20"/>
        </w:rPr>
        <w:t>5</w:t>
      </w:r>
      <w:r w:rsidRPr="003E3959">
        <w:rPr>
          <w:rFonts w:ascii="Times New Roman" w:hAnsi="Times New Roman"/>
          <w:szCs w:val="20"/>
        </w:rPr>
        <w:t xml:space="preserve"> hours is the minimum number of hours needed to meet the competency requirement, it may be the case that students need to take more than 1</w:t>
      </w:r>
      <w:r w:rsidR="00AE62C1" w:rsidRPr="003E3959">
        <w:rPr>
          <w:rFonts w:ascii="Times New Roman" w:hAnsi="Times New Roman"/>
          <w:szCs w:val="20"/>
        </w:rPr>
        <w:t>5</w:t>
      </w:r>
      <w:r w:rsidRPr="003E3959">
        <w:rPr>
          <w:rFonts w:ascii="Times New Roman" w:hAnsi="Times New Roman"/>
          <w:szCs w:val="20"/>
        </w:rPr>
        <w:t xml:space="preserve"> hours in order to be adequately prepared.  The individual student’s doctoral committee shall determine the research techniques to be included in his or her program.  </w:t>
      </w:r>
    </w:p>
    <w:p w14:paraId="678C872E" w14:textId="77777777"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zCs w:val="20"/>
        </w:rPr>
      </w:pPr>
    </w:p>
    <w:p w14:paraId="152AE760" w14:textId="15F5A2EB"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zCs w:val="20"/>
        </w:rPr>
      </w:pPr>
      <w:r w:rsidRPr="003E3959">
        <w:rPr>
          <w:rFonts w:ascii="Times New Roman" w:hAnsi="Times New Roman"/>
          <w:szCs w:val="20"/>
        </w:rPr>
        <w:t xml:space="preserve">Courses chosen from the list below may be used to satisfy the research requirement.  </w:t>
      </w:r>
      <w:r w:rsidRPr="003E3959">
        <w:rPr>
          <w:rFonts w:ascii="Times New Roman" w:hAnsi="Times New Roman"/>
          <w:b/>
          <w:i/>
          <w:szCs w:val="20"/>
        </w:rPr>
        <w:t xml:space="preserve">In some cases there may </w:t>
      </w:r>
      <w:r w:rsidR="00CB27B6" w:rsidRPr="003E3959">
        <w:rPr>
          <w:rFonts w:ascii="Times New Roman" w:hAnsi="Times New Roman"/>
          <w:b/>
          <w:i/>
          <w:szCs w:val="20"/>
        </w:rPr>
        <w:t>be logical course substitutions</w:t>
      </w:r>
      <w:r w:rsidR="00EC03D1" w:rsidRPr="003E3959">
        <w:rPr>
          <w:rFonts w:ascii="Times New Roman" w:hAnsi="Times New Roman"/>
          <w:b/>
          <w:i/>
          <w:szCs w:val="20"/>
        </w:rPr>
        <w:t>, or specific requirements for particular concentrations</w:t>
      </w:r>
      <w:r w:rsidR="00567272" w:rsidRPr="003E3959">
        <w:rPr>
          <w:rFonts w:ascii="Times New Roman" w:hAnsi="Times New Roman"/>
          <w:b/>
          <w:i/>
          <w:szCs w:val="20"/>
        </w:rPr>
        <w:t xml:space="preserve"> not listed here</w:t>
      </w:r>
      <w:r w:rsidR="00CB27B6" w:rsidRPr="003E3959">
        <w:rPr>
          <w:rFonts w:ascii="Times New Roman" w:hAnsi="Times New Roman"/>
          <w:b/>
          <w:i/>
          <w:szCs w:val="20"/>
        </w:rPr>
        <w:t xml:space="preserve">. Or special topics courses not listed here. </w:t>
      </w:r>
      <w:r w:rsidR="00EC03D1" w:rsidRPr="003E3959">
        <w:rPr>
          <w:rFonts w:ascii="Times New Roman" w:hAnsi="Times New Roman"/>
          <w:b/>
          <w:i/>
          <w:szCs w:val="20"/>
        </w:rPr>
        <w:t>Approval of these is at the discretion of the individual student's doctoral committee.</w:t>
      </w:r>
    </w:p>
    <w:p w14:paraId="0955040F" w14:textId="77777777"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jc w:val="center"/>
        <w:textAlignment w:val="center"/>
        <w:rPr>
          <w:rFonts w:ascii="Times New Roman" w:hAnsi="Times New Roman"/>
          <w:b/>
          <w:szCs w:val="20"/>
        </w:rPr>
      </w:pPr>
      <w:r w:rsidRPr="003E3959">
        <w:rPr>
          <w:rFonts w:ascii="Times New Roman" w:hAnsi="Times New Roman"/>
          <w:b/>
          <w:szCs w:val="20"/>
        </w:rPr>
        <w:t>Approved Research Courses</w:t>
      </w:r>
    </w:p>
    <w:p w14:paraId="1D896AAC" w14:textId="77777777" w:rsidR="001D4DD8" w:rsidRPr="003E3959" w:rsidRDefault="001D4DD8" w:rsidP="001D4DD8">
      <w:pPr>
        <w:widowControl w:val="0"/>
        <w:autoSpaceDE w:val="0"/>
        <w:autoSpaceDN w:val="0"/>
        <w:adjustRightInd w:val="0"/>
        <w:spacing w:line="288" w:lineRule="auto"/>
        <w:textAlignment w:val="center"/>
        <w:rPr>
          <w:rFonts w:ascii="Times New Roman" w:hAnsi="Times New Roman"/>
          <w:szCs w:val="20"/>
        </w:rPr>
      </w:pPr>
    </w:p>
    <w:p w14:paraId="3BCE1D4E" w14:textId="77777777" w:rsidR="001D4DD8" w:rsidRPr="003E3959" w:rsidRDefault="001D4DD8">
      <w:pPr>
        <w:rPr>
          <w:rFonts w:ascii="Times New Roman" w:hAnsi="Times New Roman"/>
        </w:rPr>
        <w:sectPr w:rsidR="001D4DD8" w:rsidRPr="003E3959" w:rsidSect="001D4DD8">
          <w:footerReference w:type="even" r:id="rId10"/>
          <w:footerReference w:type="default" r:id="rId11"/>
          <w:pgSz w:w="12240" w:h="15840"/>
          <w:pgMar w:top="1440" w:right="1296" w:bottom="1440" w:left="1584" w:header="720" w:footer="864" w:gutter="0"/>
          <w:pgBorders>
            <w:top w:val="single" w:sz="6" w:space="25" w:color="auto"/>
            <w:left w:val="single" w:sz="6" w:space="25" w:color="auto"/>
            <w:bottom w:val="single" w:sz="6" w:space="15" w:color="auto"/>
            <w:right w:val="single" w:sz="6" w:space="25" w:color="auto"/>
          </w:pgBorders>
          <w:cols w:space="720"/>
          <w:noEndnote/>
        </w:sectPr>
      </w:pPr>
    </w:p>
    <w:p w14:paraId="6D47047D" w14:textId="77777777" w:rsidR="001D4DD8" w:rsidRPr="003E3959" w:rsidRDefault="001D4DD8" w:rsidP="001D4DD8">
      <w:pPr>
        <w:rPr>
          <w:rFonts w:ascii="Times New Roman" w:hAnsi="Times New Roman"/>
          <w:b/>
        </w:rPr>
      </w:pPr>
      <w:r w:rsidRPr="003E3959">
        <w:rPr>
          <w:rFonts w:ascii="Times New Roman" w:hAnsi="Times New Roman"/>
          <w:b/>
        </w:rPr>
        <w:lastRenderedPageBreak/>
        <w:t>Anthropology</w:t>
      </w:r>
      <w:r w:rsidR="006A0B20" w:rsidRPr="003E3959">
        <w:rPr>
          <w:rFonts w:ascii="Times New Roman" w:hAnsi="Times New Roman"/>
          <w:b/>
        </w:rPr>
        <w:t xml:space="preserve"> (ANTH)</w:t>
      </w:r>
    </w:p>
    <w:p w14:paraId="5884105E" w14:textId="77777777" w:rsidR="001D4DD8" w:rsidRPr="003E3959" w:rsidRDefault="001D4DD8" w:rsidP="000A574A">
      <w:pPr>
        <w:ind w:left="540" w:hanging="360"/>
        <w:rPr>
          <w:rFonts w:ascii="Times New Roman" w:hAnsi="Times New Roman"/>
        </w:rPr>
      </w:pPr>
      <w:r w:rsidRPr="003E3959">
        <w:rPr>
          <w:rFonts w:ascii="Times New Roman" w:hAnsi="Times New Roman"/>
        </w:rPr>
        <w:t>510 Methods and Theory in Cultural Anthropology</w:t>
      </w:r>
    </w:p>
    <w:p w14:paraId="5D74C1C9" w14:textId="77777777" w:rsidR="00FE3368" w:rsidRPr="003E3959" w:rsidRDefault="00AE62C1" w:rsidP="000A574A">
      <w:pPr>
        <w:ind w:left="540" w:hanging="360"/>
        <w:rPr>
          <w:rFonts w:ascii="Times New Roman" w:hAnsi="Times New Roman"/>
        </w:rPr>
      </w:pPr>
      <w:r w:rsidRPr="003E3959">
        <w:rPr>
          <w:rFonts w:ascii="Times New Roman" w:hAnsi="Times New Roman"/>
        </w:rPr>
        <w:t>531 Ethnographic Research Methods</w:t>
      </w:r>
    </w:p>
    <w:p w14:paraId="633B1B7A" w14:textId="77777777" w:rsidR="001D4DD8" w:rsidRPr="003E3959" w:rsidRDefault="001D4DD8" w:rsidP="000A574A">
      <w:pPr>
        <w:widowControl w:val="0"/>
        <w:autoSpaceDE w:val="0"/>
        <w:autoSpaceDN w:val="0"/>
        <w:adjustRightInd w:val="0"/>
        <w:ind w:left="540" w:hanging="360"/>
        <w:textAlignment w:val="center"/>
        <w:rPr>
          <w:rFonts w:ascii="Times New Roman" w:hAnsi="Times New Roman"/>
          <w:b/>
          <w:szCs w:val="20"/>
        </w:rPr>
      </w:pPr>
      <w:r w:rsidRPr="003E3959">
        <w:rPr>
          <w:rFonts w:ascii="Times New Roman" w:hAnsi="Times New Roman"/>
          <w:b/>
          <w:szCs w:val="20"/>
        </w:rPr>
        <w:t>Child and Family Studies</w:t>
      </w:r>
      <w:r w:rsidR="00114520" w:rsidRPr="003E3959">
        <w:rPr>
          <w:rFonts w:ascii="Times New Roman" w:hAnsi="Times New Roman"/>
          <w:b/>
          <w:szCs w:val="20"/>
        </w:rPr>
        <w:t xml:space="preserve"> (CFS)</w:t>
      </w:r>
    </w:p>
    <w:p w14:paraId="6D9A00E4" w14:textId="77777777" w:rsidR="001D4DD8" w:rsidRPr="003E3959" w:rsidRDefault="001D4DD8" w:rsidP="000A574A">
      <w:pPr>
        <w:widowControl w:val="0"/>
        <w:autoSpaceDE w:val="0"/>
        <w:autoSpaceDN w:val="0"/>
        <w:adjustRightInd w:val="0"/>
        <w:ind w:left="540" w:hanging="360"/>
        <w:textAlignment w:val="center"/>
        <w:rPr>
          <w:rFonts w:ascii="Times New Roman" w:hAnsi="Times New Roman"/>
          <w:szCs w:val="20"/>
        </w:rPr>
      </w:pPr>
      <w:r w:rsidRPr="003E3959">
        <w:rPr>
          <w:rFonts w:ascii="Times New Roman" w:hAnsi="Times New Roman"/>
          <w:szCs w:val="20"/>
        </w:rPr>
        <w:t>570 Research Methods in Child and Family Studies</w:t>
      </w:r>
    </w:p>
    <w:p w14:paraId="48212868" w14:textId="77777777" w:rsidR="001D4DD8" w:rsidRPr="003E3959" w:rsidRDefault="001D4DD8" w:rsidP="000A574A">
      <w:pPr>
        <w:widowControl w:val="0"/>
        <w:autoSpaceDE w:val="0"/>
        <w:autoSpaceDN w:val="0"/>
        <w:adjustRightInd w:val="0"/>
        <w:ind w:left="540" w:hanging="360"/>
        <w:textAlignment w:val="center"/>
        <w:rPr>
          <w:rFonts w:ascii="Times New Roman" w:hAnsi="Times New Roman"/>
          <w:szCs w:val="20"/>
        </w:rPr>
      </w:pPr>
      <w:r w:rsidRPr="003E3959">
        <w:rPr>
          <w:rFonts w:ascii="Times New Roman" w:hAnsi="Times New Roman"/>
          <w:szCs w:val="20"/>
        </w:rPr>
        <w:t xml:space="preserve">650 </w:t>
      </w:r>
      <w:proofErr w:type="spellStart"/>
      <w:r w:rsidRPr="003E3959">
        <w:rPr>
          <w:rFonts w:ascii="Times New Roman" w:hAnsi="Times New Roman"/>
          <w:szCs w:val="20"/>
        </w:rPr>
        <w:t>Adv</w:t>
      </w:r>
      <w:proofErr w:type="spellEnd"/>
      <w:r w:rsidRPr="003E3959">
        <w:rPr>
          <w:rFonts w:ascii="Times New Roman" w:hAnsi="Times New Roman"/>
          <w:szCs w:val="20"/>
        </w:rPr>
        <w:t xml:space="preserve"> </w:t>
      </w:r>
      <w:proofErr w:type="spellStart"/>
      <w:r w:rsidRPr="003E3959">
        <w:rPr>
          <w:rFonts w:ascii="Times New Roman" w:hAnsi="Times New Roman"/>
          <w:szCs w:val="20"/>
        </w:rPr>
        <w:t>Qual</w:t>
      </w:r>
      <w:proofErr w:type="spellEnd"/>
      <w:r w:rsidRPr="003E3959">
        <w:rPr>
          <w:rFonts w:ascii="Times New Roman" w:hAnsi="Times New Roman"/>
          <w:szCs w:val="20"/>
        </w:rPr>
        <w:t xml:space="preserve"> Research in Human Sciences</w:t>
      </w:r>
    </w:p>
    <w:p w14:paraId="3B18081B" w14:textId="77777777" w:rsidR="001D4DD8" w:rsidRPr="003E3959" w:rsidRDefault="001D4DD8" w:rsidP="000A574A">
      <w:pPr>
        <w:widowControl w:val="0"/>
        <w:autoSpaceDE w:val="0"/>
        <w:autoSpaceDN w:val="0"/>
        <w:adjustRightInd w:val="0"/>
        <w:ind w:left="540" w:hanging="360"/>
        <w:textAlignment w:val="center"/>
        <w:rPr>
          <w:rFonts w:ascii="Times New Roman" w:hAnsi="Times New Roman"/>
          <w:szCs w:val="20"/>
        </w:rPr>
      </w:pPr>
      <w:r w:rsidRPr="003E3959">
        <w:rPr>
          <w:rFonts w:ascii="Times New Roman" w:hAnsi="Times New Roman"/>
          <w:szCs w:val="20"/>
        </w:rPr>
        <w:t xml:space="preserve">660 Experimental Design and </w:t>
      </w:r>
      <w:proofErr w:type="spellStart"/>
      <w:r w:rsidRPr="003E3959">
        <w:rPr>
          <w:rFonts w:ascii="Times New Roman" w:hAnsi="Times New Roman"/>
          <w:szCs w:val="20"/>
        </w:rPr>
        <w:t>Obs</w:t>
      </w:r>
      <w:proofErr w:type="spellEnd"/>
      <w:r w:rsidRPr="003E3959">
        <w:rPr>
          <w:rFonts w:ascii="Times New Roman" w:hAnsi="Times New Roman"/>
          <w:szCs w:val="20"/>
        </w:rPr>
        <w:t xml:space="preserve"> Methods</w:t>
      </w:r>
    </w:p>
    <w:p w14:paraId="23FBC3FC" w14:textId="77777777" w:rsidR="001D4DD8" w:rsidRPr="003E3959" w:rsidRDefault="001D4DD8" w:rsidP="001D4DD8">
      <w:pPr>
        <w:widowControl w:val="0"/>
        <w:autoSpaceDE w:val="0"/>
        <w:autoSpaceDN w:val="0"/>
        <w:adjustRightInd w:val="0"/>
        <w:textAlignment w:val="center"/>
        <w:rPr>
          <w:rFonts w:ascii="Times New Roman" w:hAnsi="Times New Roman"/>
          <w:b/>
          <w:szCs w:val="20"/>
        </w:rPr>
      </w:pPr>
      <w:r w:rsidRPr="003E3959">
        <w:rPr>
          <w:rFonts w:ascii="Times New Roman" w:hAnsi="Times New Roman"/>
          <w:b/>
          <w:szCs w:val="20"/>
        </w:rPr>
        <w:t>Communication</w:t>
      </w:r>
      <w:r w:rsidR="00AE62C1" w:rsidRPr="003E3959">
        <w:rPr>
          <w:rFonts w:ascii="Times New Roman" w:hAnsi="Times New Roman"/>
          <w:b/>
          <w:szCs w:val="20"/>
        </w:rPr>
        <w:t xml:space="preserve"> &amp; Information</w:t>
      </w:r>
      <w:r w:rsidR="00003AD8" w:rsidRPr="003E3959">
        <w:rPr>
          <w:rFonts w:ascii="Times New Roman" w:hAnsi="Times New Roman"/>
          <w:b/>
          <w:szCs w:val="20"/>
        </w:rPr>
        <w:t xml:space="preserve"> (CCI</w:t>
      </w:r>
      <w:r w:rsidR="00A86484" w:rsidRPr="003E3959">
        <w:rPr>
          <w:rFonts w:ascii="Times New Roman" w:hAnsi="Times New Roman"/>
          <w:b/>
          <w:szCs w:val="20"/>
        </w:rPr>
        <w:t>)</w:t>
      </w:r>
    </w:p>
    <w:p w14:paraId="0C9A5BAA" w14:textId="77777777" w:rsidR="00AE62C1" w:rsidRPr="003E3959" w:rsidRDefault="001D05F0" w:rsidP="00AE62C1">
      <w:pPr>
        <w:widowControl w:val="0"/>
        <w:autoSpaceDE w:val="0"/>
        <w:autoSpaceDN w:val="0"/>
        <w:adjustRightInd w:val="0"/>
        <w:ind w:left="360" w:hanging="180"/>
        <w:textAlignment w:val="center"/>
        <w:rPr>
          <w:rFonts w:ascii="Times New Roman" w:hAnsi="Times New Roman"/>
          <w:szCs w:val="20"/>
        </w:rPr>
      </w:pPr>
      <w:r w:rsidRPr="003E3959">
        <w:rPr>
          <w:rFonts w:ascii="Times New Roman" w:hAnsi="Times New Roman"/>
          <w:szCs w:val="20"/>
        </w:rPr>
        <w:t>631</w:t>
      </w:r>
      <w:r w:rsidR="00AE62C1" w:rsidRPr="003E3959">
        <w:rPr>
          <w:rFonts w:ascii="Times New Roman" w:hAnsi="Times New Roman"/>
          <w:szCs w:val="20"/>
        </w:rPr>
        <w:t xml:space="preserve"> Qualitative </w:t>
      </w:r>
      <w:proofErr w:type="spellStart"/>
      <w:r w:rsidR="00003AD8" w:rsidRPr="003E3959">
        <w:rPr>
          <w:rFonts w:ascii="Times New Roman" w:hAnsi="Times New Roman"/>
          <w:szCs w:val="20"/>
        </w:rPr>
        <w:t>Comm</w:t>
      </w:r>
      <w:proofErr w:type="spellEnd"/>
      <w:r w:rsidR="00262747" w:rsidRPr="003E3959">
        <w:rPr>
          <w:rFonts w:ascii="Times New Roman" w:hAnsi="Times New Roman"/>
          <w:szCs w:val="20"/>
        </w:rPr>
        <w:t xml:space="preserve"> &amp; Info </w:t>
      </w:r>
      <w:r w:rsidR="00AE62C1" w:rsidRPr="003E3959">
        <w:rPr>
          <w:rFonts w:ascii="Times New Roman" w:hAnsi="Times New Roman"/>
          <w:szCs w:val="20"/>
        </w:rPr>
        <w:t>Research</w:t>
      </w:r>
    </w:p>
    <w:p w14:paraId="18BB3651" w14:textId="77777777" w:rsidR="001D4DD8" w:rsidRPr="003E3959" w:rsidRDefault="001D4DD8" w:rsidP="001D4DD8">
      <w:pPr>
        <w:widowControl w:val="0"/>
        <w:autoSpaceDE w:val="0"/>
        <w:autoSpaceDN w:val="0"/>
        <w:adjustRightInd w:val="0"/>
        <w:ind w:left="360" w:hanging="180"/>
        <w:textAlignment w:val="center"/>
        <w:rPr>
          <w:rFonts w:ascii="Times New Roman" w:hAnsi="Times New Roman"/>
          <w:szCs w:val="20"/>
        </w:rPr>
      </w:pPr>
      <w:r w:rsidRPr="003E3959">
        <w:rPr>
          <w:rFonts w:ascii="Times New Roman" w:hAnsi="Times New Roman"/>
          <w:szCs w:val="20"/>
        </w:rPr>
        <w:t>6</w:t>
      </w:r>
      <w:r w:rsidR="00262747" w:rsidRPr="003E3959">
        <w:rPr>
          <w:rFonts w:ascii="Times New Roman" w:hAnsi="Times New Roman"/>
          <w:szCs w:val="20"/>
        </w:rPr>
        <w:t>35</w:t>
      </w:r>
      <w:r w:rsidRPr="003E3959">
        <w:rPr>
          <w:rFonts w:ascii="Times New Roman" w:hAnsi="Times New Roman"/>
          <w:szCs w:val="20"/>
        </w:rPr>
        <w:t xml:space="preserve"> Quantitative </w:t>
      </w:r>
      <w:proofErr w:type="spellStart"/>
      <w:r w:rsidR="00003AD8" w:rsidRPr="003E3959">
        <w:rPr>
          <w:rFonts w:ascii="Times New Roman" w:hAnsi="Times New Roman"/>
          <w:szCs w:val="20"/>
        </w:rPr>
        <w:t>Comm</w:t>
      </w:r>
      <w:proofErr w:type="spellEnd"/>
      <w:r w:rsidR="00003AD8" w:rsidRPr="003E3959">
        <w:rPr>
          <w:rFonts w:ascii="Times New Roman" w:hAnsi="Times New Roman"/>
          <w:szCs w:val="20"/>
        </w:rPr>
        <w:t xml:space="preserve"> &amp; Info </w:t>
      </w:r>
      <w:r w:rsidRPr="003E3959">
        <w:rPr>
          <w:rFonts w:ascii="Times New Roman" w:hAnsi="Times New Roman"/>
          <w:szCs w:val="20"/>
        </w:rPr>
        <w:t>Research</w:t>
      </w:r>
    </w:p>
    <w:p w14:paraId="611F85AF" w14:textId="77777777" w:rsidR="001D4DD8" w:rsidRPr="003E3959" w:rsidRDefault="001D4DD8" w:rsidP="001D4DD8">
      <w:pPr>
        <w:widowControl w:val="0"/>
        <w:autoSpaceDE w:val="0"/>
        <w:autoSpaceDN w:val="0"/>
        <w:adjustRightInd w:val="0"/>
        <w:textAlignment w:val="center"/>
        <w:rPr>
          <w:rFonts w:ascii="Times New Roman" w:hAnsi="Times New Roman"/>
          <w:b/>
          <w:szCs w:val="20"/>
        </w:rPr>
      </w:pPr>
      <w:r w:rsidRPr="003E3959">
        <w:rPr>
          <w:rFonts w:ascii="Times New Roman" w:hAnsi="Times New Roman"/>
          <w:b/>
          <w:szCs w:val="20"/>
        </w:rPr>
        <w:t>Cultural Studies in Education</w:t>
      </w:r>
      <w:r w:rsidR="00A86484" w:rsidRPr="003E3959">
        <w:rPr>
          <w:rFonts w:ascii="Times New Roman" w:hAnsi="Times New Roman"/>
          <w:b/>
          <w:szCs w:val="20"/>
        </w:rPr>
        <w:t xml:space="preserve"> (CSE)</w:t>
      </w:r>
    </w:p>
    <w:p w14:paraId="115876A0" w14:textId="77777777" w:rsidR="001D4DD8" w:rsidRPr="003E3959" w:rsidRDefault="001D4DD8" w:rsidP="001D4DD8">
      <w:pPr>
        <w:widowControl w:val="0"/>
        <w:autoSpaceDE w:val="0"/>
        <w:autoSpaceDN w:val="0"/>
        <w:adjustRightInd w:val="0"/>
        <w:ind w:left="360" w:hanging="180"/>
        <w:textAlignment w:val="center"/>
        <w:rPr>
          <w:rFonts w:ascii="Times New Roman" w:hAnsi="Times New Roman"/>
          <w:szCs w:val="20"/>
        </w:rPr>
      </w:pPr>
      <w:r w:rsidRPr="003E3959">
        <w:rPr>
          <w:rFonts w:ascii="Times New Roman" w:hAnsi="Times New Roman"/>
          <w:szCs w:val="20"/>
        </w:rPr>
        <w:t xml:space="preserve">660 Ethnographic Research Methods in </w:t>
      </w:r>
      <w:proofErr w:type="spellStart"/>
      <w:r w:rsidRPr="003E3959">
        <w:rPr>
          <w:rFonts w:ascii="Times New Roman" w:hAnsi="Times New Roman"/>
          <w:szCs w:val="20"/>
        </w:rPr>
        <w:t>Educ</w:t>
      </w:r>
      <w:proofErr w:type="spellEnd"/>
    </w:p>
    <w:p w14:paraId="09CB88C2" w14:textId="77777777" w:rsidR="001D4DD8" w:rsidRPr="003E3959" w:rsidRDefault="001D4DD8" w:rsidP="001D4DD8">
      <w:pPr>
        <w:widowControl w:val="0"/>
        <w:autoSpaceDE w:val="0"/>
        <w:autoSpaceDN w:val="0"/>
        <w:adjustRightInd w:val="0"/>
        <w:textAlignment w:val="center"/>
        <w:rPr>
          <w:rFonts w:ascii="Times New Roman" w:hAnsi="Times New Roman"/>
          <w:b/>
          <w:szCs w:val="20"/>
        </w:rPr>
      </w:pPr>
      <w:r w:rsidRPr="003E3959">
        <w:rPr>
          <w:rFonts w:ascii="Times New Roman" w:hAnsi="Times New Roman"/>
          <w:b/>
          <w:szCs w:val="20"/>
        </w:rPr>
        <w:t>Educational Administration</w:t>
      </w:r>
      <w:r w:rsidR="00F51AF7" w:rsidRPr="003E3959">
        <w:rPr>
          <w:rFonts w:ascii="Times New Roman" w:hAnsi="Times New Roman"/>
          <w:b/>
          <w:szCs w:val="20"/>
        </w:rPr>
        <w:t xml:space="preserve"> (EDAM)</w:t>
      </w:r>
    </w:p>
    <w:p w14:paraId="604A2988" w14:textId="77777777" w:rsidR="001D4DD8" w:rsidRPr="003E3959" w:rsidRDefault="00177AFF" w:rsidP="001D4DD8">
      <w:pPr>
        <w:widowControl w:val="0"/>
        <w:autoSpaceDE w:val="0"/>
        <w:autoSpaceDN w:val="0"/>
        <w:adjustRightInd w:val="0"/>
        <w:ind w:left="360" w:hanging="180"/>
        <w:textAlignment w:val="center"/>
        <w:rPr>
          <w:rFonts w:ascii="Times New Roman" w:hAnsi="Times New Roman"/>
          <w:szCs w:val="20"/>
        </w:rPr>
      </w:pPr>
      <w:r w:rsidRPr="003E3959">
        <w:rPr>
          <w:rFonts w:ascii="Times New Roman" w:hAnsi="Times New Roman"/>
          <w:szCs w:val="20"/>
        </w:rPr>
        <w:t>516</w:t>
      </w:r>
      <w:r w:rsidR="001D4DD8" w:rsidRPr="003E3959">
        <w:rPr>
          <w:rFonts w:ascii="Times New Roman" w:hAnsi="Times New Roman"/>
          <w:szCs w:val="20"/>
        </w:rPr>
        <w:t xml:space="preserve"> </w:t>
      </w:r>
      <w:r w:rsidRPr="003E3959">
        <w:rPr>
          <w:rFonts w:ascii="Times New Roman" w:hAnsi="Times New Roman"/>
          <w:szCs w:val="20"/>
        </w:rPr>
        <w:t>Research Methods</w:t>
      </w:r>
    </w:p>
    <w:p w14:paraId="1EE246A5" w14:textId="0E797B31" w:rsidR="002B1F50" w:rsidRPr="003E3959" w:rsidRDefault="002B1F50" w:rsidP="001D4DD8">
      <w:pPr>
        <w:widowControl w:val="0"/>
        <w:autoSpaceDE w:val="0"/>
        <w:autoSpaceDN w:val="0"/>
        <w:adjustRightInd w:val="0"/>
        <w:textAlignment w:val="center"/>
        <w:rPr>
          <w:rFonts w:ascii="Times New Roman" w:hAnsi="Times New Roman"/>
          <w:b/>
          <w:szCs w:val="20"/>
        </w:rPr>
      </w:pPr>
      <w:r w:rsidRPr="003E3959">
        <w:rPr>
          <w:rFonts w:ascii="Times New Roman" w:hAnsi="Times New Roman"/>
          <w:b/>
          <w:szCs w:val="20"/>
        </w:rPr>
        <w:t>Ed Leadership &amp; Policy Studies (ELPS)</w:t>
      </w:r>
    </w:p>
    <w:p w14:paraId="7A68E002" w14:textId="43F99681" w:rsidR="00763D90" w:rsidRPr="003E3959" w:rsidRDefault="00763D90" w:rsidP="00763D90">
      <w:pPr>
        <w:widowControl w:val="0"/>
        <w:autoSpaceDE w:val="0"/>
        <w:autoSpaceDN w:val="0"/>
        <w:adjustRightInd w:val="0"/>
        <w:ind w:left="540" w:hanging="360"/>
        <w:textAlignment w:val="center"/>
        <w:rPr>
          <w:rFonts w:ascii="Times New Roman" w:hAnsi="Times New Roman"/>
          <w:szCs w:val="20"/>
        </w:rPr>
      </w:pPr>
      <w:r w:rsidRPr="003E3959">
        <w:rPr>
          <w:rFonts w:ascii="Times New Roman" w:hAnsi="Times New Roman"/>
          <w:szCs w:val="20"/>
        </w:rPr>
        <w:t xml:space="preserve">ELPS 615 </w:t>
      </w:r>
      <w:r w:rsidR="000F49CB" w:rsidRPr="003E3959">
        <w:rPr>
          <w:rFonts w:ascii="Times New Roman" w:hAnsi="Times New Roman"/>
          <w:szCs w:val="20"/>
        </w:rPr>
        <w:t xml:space="preserve">Research Design </w:t>
      </w:r>
    </w:p>
    <w:p w14:paraId="2466ADAE" w14:textId="4B38B1DA" w:rsidR="00763D90" w:rsidRPr="003E3959" w:rsidRDefault="000F49CB" w:rsidP="00763D90">
      <w:pPr>
        <w:widowControl w:val="0"/>
        <w:autoSpaceDE w:val="0"/>
        <w:autoSpaceDN w:val="0"/>
        <w:adjustRightInd w:val="0"/>
        <w:ind w:left="540" w:hanging="360"/>
        <w:textAlignment w:val="center"/>
        <w:rPr>
          <w:rFonts w:ascii="Times New Roman" w:hAnsi="Times New Roman"/>
          <w:szCs w:val="20"/>
        </w:rPr>
      </w:pPr>
      <w:r w:rsidRPr="003E3959">
        <w:rPr>
          <w:rFonts w:ascii="Times New Roman" w:hAnsi="Times New Roman"/>
          <w:szCs w:val="20"/>
        </w:rPr>
        <w:t>ELPS 617 Case Study Methods in Ed Research</w:t>
      </w:r>
    </w:p>
    <w:p w14:paraId="3D3726F1" w14:textId="2EF5AF46" w:rsidR="000F49CB" w:rsidRPr="003E3959" w:rsidRDefault="000F49CB" w:rsidP="00763D90">
      <w:pPr>
        <w:widowControl w:val="0"/>
        <w:autoSpaceDE w:val="0"/>
        <w:autoSpaceDN w:val="0"/>
        <w:adjustRightInd w:val="0"/>
        <w:ind w:left="540" w:hanging="360"/>
        <w:textAlignment w:val="center"/>
        <w:rPr>
          <w:rFonts w:ascii="Times New Roman" w:hAnsi="Times New Roman"/>
          <w:szCs w:val="20"/>
        </w:rPr>
      </w:pPr>
      <w:r w:rsidRPr="003E3959">
        <w:rPr>
          <w:rFonts w:ascii="Times New Roman" w:hAnsi="Times New Roman"/>
          <w:szCs w:val="20"/>
        </w:rPr>
        <w:t xml:space="preserve">ELPS 618 Advanced Qualitative Research </w:t>
      </w:r>
    </w:p>
    <w:p w14:paraId="182822F2" w14:textId="69BCE3BB" w:rsidR="001D4DD8" w:rsidRPr="003E3959" w:rsidRDefault="001D4DD8" w:rsidP="001D4DD8">
      <w:pPr>
        <w:widowControl w:val="0"/>
        <w:autoSpaceDE w:val="0"/>
        <w:autoSpaceDN w:val="0"/>
        <w:adjustRightInd w:val="0"/>
        <w:textAlignment w:val="center"/>
        <w:rPr>
          <w:rFonts w:ascii="Times New Roman" w:hAnsi="Times New Roman"/>
          <w:b/>
          <w:szCs w:val="20"/>
        </w:rPr>
      </w:pPr>
      <w:r w:rsidRPr="003E3959">
        <w:rPr>
          <w:rFonts w:ascii="Times New Roman" w:hAnsi="Times New Roman"/>
          <w:b/>
          <w:szCs w:val="20"/>
        </w:rPr>
        <w:t>Educational Psychology</w:t>
      </w:r>
      <w:r w:rsidR="00844AD1" w:rsidRPr="003E3959">
        <w:rPr>
          <w:rFonts w:ascii="Times New Roman" w:hAnsi="Times New Roman"/>
          <w:b/>
          <w:szCs w:val="20"/>
        </w:rPr>
        <w:t xml:space="preserve"> (EDPY)</w:t>
      </w:r>
    </w:p>
    <w:p w14:paraId="56D15DE7" w14:textId="77777777" w:rsidR="001D4DD8" w:rsidRPr="003E3959" w:rsidRDefault="001D4DD8" w:rsidP="002743DD">
      <w:pPr>
        <w:ind w:left="540" w:hanging="360"/>
        <w:rPr>
          <w:rFonts w:ascii="Times New Roman" w:hAnsi="Times New Roman"/>
        </w:rPr>
      </w:pPr>
      <w:r w:rsidRPr="003E3959">
        <w:rPr>
          <w:rFonts w:ascii="Times New Roman" w:hAnsi="Times New Roman"/>
        </w:rPr>
        <w:t>505 Quasi-Experimental and Single-Subject Design Research</w:t>
      </w:r>
    </w:p>
    <w:p w14:paraId="390C4567" w14:textId="77777777" w:rsidR="00AE62C1" w:rsidRPr="003E3959" w:rsidRDefault="001D4DD8" w:rsidP="002743DD">
      <w:pPr>
        <w:ind w:left="540" w:hanging="360"/>
        <w:rPr>
          <w:rFonts w:ascii="Times New Roman" w:hAnsi="Times New Roman"/>
        </w:rPr>
      </w:pPr>
      <w:r w:rsidRPr="003E3959">
        <w:rPr>
          <w:rFonts w:ascii="Times New Roman" w:hAnsi="Times New Roman"/>
        </w:rPr>
        <w:t xml:space="preserve">533 Program Evaluation </w:t>
      </w:r>
      <w:r w:rsidR="00AE62C1" w:rsidRPr="003E3959">
        <w:rPr>
          <w:rFonts w:ascii="Times New Roman" w:hAnsi="Times New Roman"/>
        </w:rPr>
        <w:t>I</w:t>
      </w:r>
    </w:p>
    <w:p w14:paraId="26CF5C22" w14:textId="77777777" w:rsidR="001D4DD8" w:rsidRPr="003E3959" w:rsidRDefault="00AE62C1" w:rsidP="002743DD">
      <w:pPr>
        <w:ind w:left="540" w:hanging="360"/>
        <w:rPr>
          <w:rFonts w:ascii="Times New Roman" w:hAnsi="Times New Roman"/>
        </w:rPr>
      </w:pPr>
      <w:r w:rsidRPr="003E3959">
        <w:rPr>
          <w:rFonts w:ascii="Times New Roman" w:hAnsi="Times New Roman"/>
        </w:rPr>
        <w:t>534 Program Evaluation II</w:t>
      </w:r>
    </w:p>
    <w:p w14:paraId="7C0E4469" w14:textId="77777777" w:rsidR="001D4DD8" w:rsidRPr="003E3959" w:rsidRDefault="001D4DD8" w:rsidP="002743DD">
      <w:pPr>
        <w:ind w:left="540" w:hanging="360"/>
        <w:rPr>
          <w:rFonts w:ascii="Times New Roman" w:hAnsi="Times New Roman"/>
        </w:rPr>
      </w:pPr>
      <w:r w:rsidRPr="003E3959">
        <w:rPr>
          <w:rFonts w:ascii="Times New Roman" w:hAnsi="Times New Roman"/>
        </w:rPr>
        <w:t>550 Applied Statistical Concepts</w:t>
      </w:r>
    </w:p>
    <w:p w14:paraId="4A637BF6" w14:textId="77777777" w:rsidR="001D4DD8" w:rsidRPr="003E3959" w:rsidRDefault="00633CF1" w:rsidP="002743DD">
      <w:pPr>
        <w:ind w:left="540" w:hanging="360"/>
        <w:rPr>
          <w:rFonts w:ascii="Times New Roman" w:hAnsi="Times New Roman"/>
        </w:rPr>
      </w:pPr>
      <w:r w:rsidRPr="003E3959">
        <w:rPr>
          <w:rFonts w:ascii="Times New Roman" w:hAnsi="Times New Roman"/>
        </w:rPr>
        <w:t>559</w:t>
      </w:r>
      <w:r w:rsidR="001D4DD8" w:rsidRPr="003E3959">
        <w:rPr>
          <w:rFonts w:ascii="Times New Roman" w:hAnsi="Times New Roman"/>
        </w:rPr>
        <w:t xml:space="preserve"> Intro to Qualitative Research in Education</w:t>
      </w:r>
      <w:r w:rsidRPr="003E3959">
        <w:rPr>
          <w:rFonts w:ascii="Times New Roman" w:hAnsi="Times New Roman"/>
        </w:rPr>
        <w:br/>
      </w:r>
      <w:r w:rsidRPr="003E3959">
        <w:rPr>
          <w:rFonts w:ascii="Times New Roman" w:hAnsi="Times New Roman"/>
          <w:i/>
        </w:rPr>
        <w:t>formerly CSE 560 and EP 555</w:t>
      </w:r>
    </w:p>
    <w:p w14:paraId="6597641B" w14:textId="77777777" w:rsidR="001D4DD8" w:rsidRPr="003E3959" w:rsidRDefault="001D4DD8" w:rsidP="002743DD">
      <w:pPr>
        <w:ind w:left="540" w:hanging="360"/>
        <w:rPr>
          <w:rFonts w:ascii="Times New Roman" w:hAnsi="Times New Roman"/>
        </w:rPr>
      </w:pPr>
      <w:r w:rsidRPr="003E3959">
        <w:rPr>
          <w:rFonts w:ascii="Times New Roman" w:hAnsi="Times New Roman"/>
        </w:rPr>
        <w:t>577 Statistics in Applied Fields</w:t>
      </w:r>
      <w:r w:rsidR="00AE62C1" w:rsidRPr="003E3959">
        <w:rPr>
          <w:rFonts w:ascii="Times New Roman" w:hAnsi="Times New Roman"/>
        </w:rPr>
        <w:t xml:space="preserve"> I</w:t>
      </w:r>
    </w:p>
    <w:p w14:paraId="7BE8548B" w14:textId="77777777" w:rsidR="001D4DD8" w:rsidRPr="003E3959" w:rsidRDefault="001D4DD8" w:rsidP="002743DD">
      <w:pPr>
        <w:ind w:left="540" w:hanging="360"/>
        <w:rPr>
          <w:rFonts w:ascii="Times New Roman" w:hAnsi="Times New Roman"/>
        </w:rPr>
      </w:pPr>
      <w:r w:rsidRPr="003E3959">
        <w:rPr>
          <w:rFonts w:ascii="Times New Roman" w:hAnsi="Times New Roman"/>
        </w:rPr>
        <w:t>583 Survey Research</w:t>
      </w:r>
    </w:p>
    <w:p w14:paraId="1B00588D" w14:textId="77777777" w:rsidR="00AE62C1" w:rsidRPr="003E3959" w:rsidRDefault="00AE62C1" w:rsidP="002743DD">
      <w:pPr>
        <w:ind w:left="540" w:hanging="360"/>
        <w:rPr>
          <w:rFonts w:ascii="Times New Roman" w:hAnsi="Times New Roman"/>
        </w:rPr>
      </w:pPr>
      <w:r w:rsidRPr="003E3959">
        <w:rPr>
          <w:rFonts w:ascii="Times New Roman" w:hAnsi="Times New Roman"/>
        </w:rPr>
        <w:t xml:space="preserve">631 Discourse Analysis of </w:t>
      </w:r>
      <w:proofErr w:type="spellStart"/>
      <w:r w:rsidRPr="003E3959">
        <w:rPr>
          <w:rFonts w:ascii="Times New Roman" w:hAnsi="Times New Roman"/>
        </w:rPr>
        <w:t>Educ</w:t>
      </w:r>
      <w:proofErr w:type="spellEnd"/>
      <w:r w:rsidRPr="003E3959">
        <w:rPr>
          <w:rFonts w:ascii="Times New Roman" w:hAnsi="Times New Roman"/>
        </w:rPr>
        <w:t xml:space="preserve"> Environments</w:t>
      </w:r>
    </w:p>
    <w:p w14:paraId="7751DD08" w14:textId="77777777" w:rsidR="001D4DD8" w:rsidRPr="003E3959" w:rsidRDefault="00633CF1" w:rsidP="002743DD">
      <w:pPr>
        <w:widowControl w:val="0"/>
        <w:autoSpaceDE w:val="0"/>
        <w:autoSpaceDN w:val="0"/>
        <w:adjustRightInd w:val="0"/>
        <w:ind w:left="540" w:hanging="360"/>
        <w:textAlignment w:val="center"/>
        <w:rPr>
          <w:rFonts w:ascii="Times New Roman" w:hAnsi="Times New Roman"/>
          <w:szCs w:val="20"/>
        </w:rPr>
      </w:pPr>
      <w:r w:rsidRPr="003E3959">
        <w:rPr>
          <w:rFonts w:ascii="Times New Roman" w:hAnsi="Times New Roman"/>
          <w:szCs w:val="20"/>
        </w:rPr>
        <w:t>659</w:t>
      </w:r>
      <w:r w:rsidR="001D4DD8" w:rsidRPr="003E3959">
        <w:rPr>
          <w:rFonts w:ascii="Times New Roman" w:hAnsi="Times New Roman"/>
          <w:szCs w:val="20"/>
        </w:rPr>
        <w:t xml:space="preserve"> Advanced Qualitative Research in </w:t>
      </w:r>
      <w:proofErr w:type="spellStart"/>
      <w:r w:rsidR="001D4DD8" w:rsidRPr="003E3959">
        <w:rPr>
          <w:rFonts w:ascii="Times New Roman" w:hAnsi="Times New Roman"/>
          <w:szCs w:val="20"/>
        </w:rPr>
        <w:t>Educ</w:t>
      </w:r>
      <w:proofErr w:type="spellEnd"/>
      <w:r w:rsidRPr="003E3959">
        <w:rPr>
          <w:rFonts w:ascii="Times New Roman" w:hAnsi="Times New Roman"/>
          <w:szCs w:val="20"/>
        </w:rPr>
        <w:br/>
      </w:r>
      <w:r w:rsidRPr="003E3959">
        <w:rPr>
          <w:rFonts w:ascii="Times New Roman" w:hAnsi="Times New Roman"/>
          <w:i/>
          <w:szCs w:val="20"/>
        </w:rPr>
        <w:t>formerly CSE 661 and EP 661</w:t>
      </w:r>
    </w:p>
    <w:p w14:paraId="1A996482" w14:textId="77777777" w:rsidR="001D4DD8" w:rsidRPr="003E3959" w:rsidRDefault="001D4DD8" w:rsidP="002743DD">
      <w:pPr>
        <w:widowControl w:val="0"/>
        <w:autoSpaceDE w:val="0"/>
        <w:autoSpaceDN w:val="0"/>
        <w:adjustRightInd w:val="0"/>
        <w:ind w:left="540" w:hanging="360"/>
        <w:textAlignment w:val="center"/>
        <w:rPr>
          <w:rFonts w:ascii="Times New Roman" w:hAnsi="Times New Roman"/>
        </w:rPr>
      </w:pPr>
      <w:r w:rsidRPr="003E3959">
        <w:rPr>
          <w:rFonts w:ascii="Times New Roman" w:hAnsi="Times New Roman"/>
        </w:rPr>
        <w:t>677 Statistics in Applied Fields</w:t>
      </w:r>
      <w:r w:rsidR="00AE62C1" w:rsidRPr="003E3959">
        <w:rPr>
          <w:rFonts w:ascii="Times New Roman" w:hAnsi="Times New Roman"/>
        </w:rPr>
        <w:t xml:space="preserve"> II</w:t>
      </w:r>
    </w:p>
    <w:p w14:paraId="09B19896" w14:textId="77777777" w:rsidR="00AE62C1" w:rsidRPr="003E3959" w:rsidRDefault="00AE62C1" w:rsidP="002743DD">
      <w:pPr>
        <w:widowControl w:val="0"/>
        <w:autoSpaceDE w:val="0"/>
        <w:autoSpaceDN w:val="0"/>
        <w:adjustRightInd w:val="0"/>
        <w:ind w:left="540" w:hanging="360"/>
        <w:textAlignment w:val="center"/>
        <w:rPr>
          <w:rFonts w:ascii="Times New Roman" w:hAnsi="Times New Roman"/>
        </w:rPr>
      </w:pPr>
      <w:r w:rsidRPr="003E3959">
        <w:rPr>
          <w:rFonts w:ascii="Times New Roman" w:hAnsi="Times New Roman"/>
        </w:rPr>
        <w:t>678 Statistics in Applied Fields III</w:t>
      </w:r>
    </w:p>
    <w:p w14:paraId="7D375F4C" w14:textId="77777777" w:rsidR="00844AD1" w:rsidRPr="003E3959" w:rsidRDefault="004F4397" w:rsidP="002743DD">
      <w:pPr>
        <w:widowControl w:val="0"/>
        <w:autoSpaceDE w:val="0"/>
        <w:autoSpaceDN w:val="0"/>
        <w:adjustRightInd w:val="0"/>
        <w:ind w:left="540" w:hanging="360"/>
        <w:textAlignment w:val="center"/>
        <w:rPr>
          <w:rFonts w:ascii="Times New Roman" w:hAnsi="Times New Roman"/>
        </w:rPr>
      </w:pPr>
      <w:r w:rsidRPr="003E3959">
        <w:rPr>
          <w:rFonts w:ascii="Times New Roman" w:hAnsi="Times New Roman"/>
        </w:rPr>
        <w:lastRenderedPageBreak/>
        <w:t>682 Educational Research Methods</w:t>
      </w:r>
    </w:p>
    <w:p w14:paraId="504FD846" w14:textId="21358EFC" w:rsidR="001D4DD8" w:rsidRPr="003E3959" w:rsidRDefault="001D4DD8" w:rsidP="001D4DD8">
      <w:pPr>
        <w:widowControl w:val="0"/>
        <w:autoSpaceDE w:val="0"/>
        <w:autoSpaceDN w:val="0"/>
        <w:adjustRightInd w:val="0"/>
        <w:textAlignment w:val="center"/>
        <w:rPr>
          <w:rFonts w:ascii="Times New Roman" w:hAnsi="Times New Roman"/>
          <w:b/>
          <w:szCs w:val="20"/>
        </w:rPr>
      </w:pPr>
      <w:r w:rsidRPr="003E3959">
        <w:rPr>
          <w:rFonts w:ascii="Times New Roman" w:hAnsi="Times New Roman"/>
          <w:b/>
          <w:szCs w:val="20"/>
        </w:rPr>
        <w:t>Higher Education Administration</w:t>
      </w:r>
      <w:r w:rsidR="00B47629" w:rsidRPr="003E3959">
        <w:rPr>
          <w:rFonts w:ascii="Times New Roman" w:hAnsi="Times New Roman"/>
          <w:b/>
          <w:szCs w:val="20"/>
        </w:rPr>
        <w:t xml:space="preserve"> (HEAM)</w:t>
      </w:r>
    </w:p>
    <w:p w14:paraId="2228E467" w14:textId="77777777" w:rsidR="001D4DD8" w:rsidRPr="003E3959" w:rsidRDefault="00B47629" w:rsidP="001D4DD8">
      <w:pPr>
        <w:widowControl w:val="0"/>
        <w:autoSpaceDE w:val="0"/>
        <w:autoSpaceDN w:val="0"/>
        <w:adjustRightInd w:val="0"/>
        <w:ind w:left="180"/>
        <w:textAlignment w:val="center"/>
        <w:rPr>
          <w:rFonts w:ascii="Times New Roman" w:hAnsi="Times New Roman"/>
          <w:szCs w:val="20"/>
        </w:rPr>
      </w:pPr>
      <w:r w:rsidRPr="003E3959">
        <w:rPr>
          <w:rFonts w:ascii="Times New Roman" w:hAnsi="Times New Roman"/>
          <w:szCs w:val="20"/>
        </w:rPr>
        <w:t>516</w:t>
      </w:r>
      <w:r w:rsidR="001D4DD8" w:rsidRPr="003E3959">
        <w:rPr>
          <w:rFonts w:ascii="Times New Roman" w:hAnsi="Times New Roman"/>
          <w:szCs w:val="20"/>
        </w:rPr>
        <w:t xml:space="preserve"> (see </w:t>
      </w:r>
      <w:proofErr w:type="spellStart"/>
      <w:r w:rsidR="001D4DD8" w:rsidRPr="003E3959">
        <w:rPr>
          <w:rFonts w:ascii="Times New Roman" w:hAnsi="Times New Roman"/>
          <w:szCs w:val="20"/>
        </w:rPr>
        <w:t>Educ</w:t>
      </w:r>
      <w:proofErr w:type="spellEnd"/>
      <w:r w:rsidR="001D4DD8" w:rsidRPr="003E3959">
        <w:rPr>
          <w:rFonts w:ascii="Times New Roman" w:hAnsi="Times New Roman"/>
          <w:szCs w:val="20"/>
        </w:rPr>
        <w:t xml:space="preserve"> Admin above)</w:t>
      </w:r>
    </w:p>
    <w:p w14:paraId="15CEF745" w14:textId="77777777" w:rsidR="00527653" w:rsidRPr="003E3959" w:rsidRDefault="00527653" w:rsidP="00527653">
      <w:pPr>
        <w:widowControl w:val="0"/>
        <w:autoSpaceDE w:val="0"/>
        <w:autoSpaceDN w:val="0"/>
        <w:adjustRightInd w:val="0"/>
        <w:textAlignment w:val="center"/>
        <w:rPr>
          <w:rFonts w:ascii="Times New Roman" w:hAnsi="Times New Roman"/>
          <w:b/>
          <w:szCs w:val="20"/>
        </w:rPr>
      </w:pPr>
      <w:r w:rsidRPr="003E3959">
        <w:rPr>
          <w:rFonts w:ascii="Times New Roman" w:hAnsi="Times New Roman"/>
          <w:b/>
          <w:szCs w:val="20"/>
        </w:rPr>
        <w:t>Math</w:t>
      </w:r>
    </w:p>
    <w:p w14:paraId="3FF0E038" w14:textId="77777777" w:rsidR="00527653" w:rsidRPr="003E3959" w:rsidRDefault="00527653" w:rsidP="00527653">
      <w:pPr>
        <w:widowControl w:val="0"/>
        <w:autoSpaceDE w:val="0"/>
        <w:autoSpaceDN w:val="0"/>
        <w:adjustRightInd w:val="0"/>
        <w:ind w:left="360" w:hanging="180"/>
        <w:textAlignment w:val="center"/>
        <w:rPr>
          <w:rFonts w:ascii="Times New Roman" w:hAnsi="Times New Roman"/>
          <w:szCs w:val="20"/>
        </w:rPr>
      </w:pPr>
      <w:r w:rsidRPr="003E3959">
        <w:rPr>
          <w:rFonts w:ascii="Times New Roman" w:hAnsi="Times New Roman"/>
          <w:szCs w:val="20"/>
        </w:rPr>
        <w:t>423 Probability I</w:t>
      </w:r>
    </w:p>
    <w:p w14:paraId="16D68921" w14:textId="77777777" w:rsidR="00527653" w:rsidRPr="003E3959" w:rsidRDefault="00527653" w:rsidP="00527653">
      <w:pPr>
        <w:widowControl w:val="0"/>
        <w:autoSpaceDE w:val="0"/>
        <w:autoSpaceDN w:val="0"/>
        <w:adjustRightInd w:val="0"/>
        <w:ind w:left="360" w:hanging="180"/>
        <w:textAlignment w:val="center"/>
        <w:rPr>
          <w:rFonts w:ascii="Times New Roman" w:hAnsi="Times New Roman"/>
          <w:szCs w:val="20"/>
        </w:rPr>
      </w:pPr>
      <w:r w:rsidRPr="003E3959">
        <w:rPr>
          <w:rFonts w:ascii="Times New Roman" w:hAnsi="Times New Roman"/>
          <w:szCs w:val="20"/>
        </w:rPr>
        <w:t>425 Statistics</w:t>
      </w:r>
    </w:p>
    <w:p w14:paraId="3F578716" w14:textId="77777777" w:rsidR="00527653" w:rsidRPr="003E3959" w:rsidRDefault="00527653" w:rsidP="00527653">
      <w:pPr>
        <w:widowControl w:val="0"/>
        <w:autoSpaceDE w:val="0"/>
        <w:autoSpaceDN w:val="0"/>
        <w:adjustRightInd w:val="0"/>
        <w:textAlignment w:val="center"/>
        <w:rPr>
          <w:rFonts w:ascii="Times New Roman" w:hAnsi="Times New Roman"/>
          <w:b/>
          <w:szCs w:val="20"/>
        </w:rPr>
      </w:pPr>
      <w:r w:rsidRPr="003E3959">
        <w:rPr>
          <w:rFonts w:ascii="Times New Roman" w:hAnsi="Times New Roman"/>
          <w:b/>
          <w:szCs w:val="20"/>
        </w:rPr>
        <w:t>Psychology</w:t>
      </w:r>
      <w:r w:rsidR="00823C08" w:rsidRPr="003E3959">
        <w:rPr>
          <w:rFonts w:ascii="Times New Roman" w:hAnsi="Times New Roman"/>
          <w:b/>
          <w:szCs w:val="20"/>
        </w:rPr>
        <w:t xml:space="preserve"> (PSYC)</w:t>
      </w:r>
    </w:p>
    <w:p w14:paraId="1BE63781" w14:textId="77777777" w:rsidR="00527653" w:rsidRPr="003E3959" w:rsidRDefault="00527653" w:rsidP="00527653">
      <w:pPr>
        <w:widowControl w:val="0"/>
        <w:autoSpaceDE w:val="0"/>
        <w:autoSpaceDN w:val="0"/>
        <w:adjustRightInd w:val="0"/>
        <w:ind w:left="360" w:hanging="180"/>
        <w:textAlignment w:val="center"/>
        <w:rPr>
          <w:rFonts w:ascii="Times New Roman" w:hAnsi="Times New Roman"/>
          <w:szCs w:val="20"/>
        </w:rPr>
      </w:pPr>
      <w:r w:rsidRPr="003E3959">
        <w:rPr>
          <w:rFonts w:ascii="Times New Roman" w:hAnsi="Times New Roman"/>
          <w:szCs w:val="20"/>
        </w:rPr>
        <w:t>505 Research Design</w:t>
      </w:r>
    </w:p>
    <w:p w14:paraId="69EC018A" w14:textId="77777777" w:rsidR="00527653" w:rsidRPr="003E3959" w:rsidRDefault="00527653" w:rsidP="00527653">
      <w:pPr>
        <w:widowControl w:val="0"/>
        <w:autoSpaceDE w:val="0"/>
        <w:autoSpaceDN w:val="0"/>
        <w:adjustRightInd w:val="0"/>
        <w:ind w:left="360" w:hanging="180"/>
        <w:textAlignment w:val="center"/>
        <w:rPr>
          <w:rFonts w:ascii="Times New Roman" w:hAnsi="Times New Roman"/>
          <w:szCs w:val="20"/>
        </w:rPr>
      </w:pPr>
      <w:r w:rsidRPr="003E3959">
        <w:rPr>
          <w:rFonts w:ascii="Times New Roman" w:hAnsi="Times New Roman"/>
          <w:szCs w:val="20"/>
        </w:rPr>
        <w:t>515 Colloquium in Experimental Psychology</w:t>
      </w:r>
    </w:p>
    <w:p w14:paraId="1E03F562" w14:textId="77777777" w:rsidR="00527653" w:rsidRPr="003E3959" w:rsidRDefault="00527653" w:rsidP="00527653">
      <w:pPr>
        <w:widowControl w:val="0"/>
        <w:autoSpaceDE w:val="0"/>
        <w:autoSpaceDN w:val="0"/>
        <w:adjustRightInd w:val="0"/>
        <w:ind w:left="360" w:hanging="180"/>
        <w:textAlignment w:val="center"/>
        <w:rPr>
          <w:rFonts w:ascii="Times New Roman" w:hAnsi="Times New Roman"/>
          <w:szCs w:val="20"/>
        </w:rPr>
      </w:pPr>
      <w:r w:rsidRPr="003E3959">
        <w:rPr>
          <w:rFonts w:ascii="Times New Roman" w:hAnsi="Times New Roman"/>
          <w:szCs w:val="20"/>
        </w:rPr>
        <w:t>580 Research Questions and Designs</w:t>
      </w:r>
    </w:p>
    <w:p w14:paraId="18E979CF" w14:textId="77777777" w:rsidR="00527653" w:rsidRPr="003E3959" w:rsidRDefault="00527653" w:rsidP="00527653">
      <w:pPr>
        <w:widowControl w:val="0"/>
        <w:autoSpaceDE w:val="0"/>
        <w:autoSpaceDN w:val="0"/>
        <w:adjustRightInd w:val="0"/>
        <w:ind w:left="360" w:hanging="180"/>
        <w:textAlignment w:val="center"/>
        <w:rPr>
          <w:rFonts w:ascii="Times New Roman" w:hAnsi="Times New Roman"/>
          <w:szCs w:val="20"/>
        </w:rPr>
      </w:pPr>
      <w:r w:rsidRPr="003E3959">
        <w:rPr>
          <w:rFonts w:ascii="Times New Roman" w:hAnsi="Times New Roman"/>
          <w:szCs w:val="20"/>
        </w:rPr>
        <w:t>607 Seminar in Applied Psychometrics</w:t>
      </w:r>
    </w:p>
    <w:p w14:paraId="4FF2BF6F" w14:textId="77777777" w:rsidR="00527653" w:rsidRPr="003E3959" w:rsidRDefault="00527653" w:rsidP="006F0D4E">
      <w:pPr>
        <w:widowControl w:val="0"/>
        <w:autoSpaceDE w:val="0"/>
        <w:autoSpaceDN w:val="0"/>
        <w:adjustRightInd w:val="0"/>
        <w:ind w:left="540" w:hanging="360"/>
        <w:textAlignment w:val="center"/>
        <w:rPr>
          <w:rFonts w:ascii="Times New Roman" w:hAnsi="Times New Roman"/>
          <w:szCs w:val="20"/>
        </w:rPr>
      </w:pPr>
      <w:r w:rsidRPr="003E3959">
        <w:rPr>
          <w:rFonts w:ascii="Times New Roman" w:hAnsi="Times New Roman"/>
          <w:szCs w:val="20"/>
        </w:rPr>
        <w:t xml:space="preserve">613 Seminar in Existential-Phenomenological </w:t>
      </w:r>
      <w:r w:rsidR="0003252E" w:rsidRPr="003E3959">
        <w:rPr>
          <w:rFonts w:ascii="Times New Roman" w:hAnsi="Times New Roman"/>
          <w:szCs w:val="20"/>
        </w:rPr>
        <w:t>Psychology</w:t>
      </w:r>
    </w:p>
    <w:p w14:paraId="2EA6D8DF" w14:textId="77777777" w:rsidR="00527653" w:rsidRPr="003E3959" w:rsidRDefault="00527653" w:rsidP="006F0D4E">
      <w:pPr>
        <w:widowControl w:val="0"/>
        <w:autoSpaceDE w:val="0"/>
        <w:autoSpaceDN w:val="0"/>
        <w:adjustRightInd w:val="0"/>
        <w:ind w:left="540" w:hanging="360"/>
        <w:textAlignment w:val="center"/>
        <w:rPr>
          <w:rFonts w:ascii="Times New Roman" w:hAnsi="Times New Roman"/>
          <w:szCs w:val="20"/>
        </w:rPr>
      </w:pPr>
      <w:r w:rsidRPr="003E3959">
        <w:rPr>
          <w:rFonts w:ascii="Times New Roman" w:hAnsi="Times New Roman"/>
          <w:szCs w:val="20"/>
        </w:rPr>
        <w:t>623 Seminar and Methods in Naturalistic Research</w:t>
      </w:r>
    </w:p>
    <w:p w14:paraId="51DAAACB" w14:textId="77777777" w:rsidR="004F33E1" w:rsidRPr="003E3959" w:rsidRDefault="004F33E1" w:rsidP="004F33E1">
      <w:pPr>
        <w:widowControl w:val="0"/>
        <w:autoSpaceDE w:val="0"/>
        <w:autoSpaceDN w:val="0"/>
        <w:adjustRightInd w:val="0"/>
        <w:textAlignment w:val="center"/>
        <w:rPr>
          <w:rFonts w:ascii="Times New Roman" w:hAnsi="Times New Roman"/>
          <w:b/>
          <w:szCs w:val="20"/>
        </w:rPr>
      </w:pPr>
      <w:r w:rsidRPr="003E3959">
        <w:rPr>
          <w:rFonts w:ascii="Times New Roman" w:hAnsi="Times New Roman"/>
          <w:b/>
          <w:szCs w:val="20"/>
        </w:rPr>
        <w:t>Sociology</w:t>
      </w:r>
      <w:r w:rsidR="00214722" w:rsidRPr="003E3959">
        <w:rPr>
          <w:rFonts w:ascii="Times New Roman" w:hAnsi="Times New Roman"/>
          <w:b/>
          <w:szCs w:val="20"/>
        </w:rPr>
        <w:t xml:space="preserve"> (SOCI)</w:t>
      </w:r>
    </w:p>
    <w:p w14:paraId="4CD70809" w14:textId="77777777" w:rsidR="004F33E1" w:rsidRPr="003E3959" w:rsidRDefault="004F33E1" w:rsidP="004F33E1">
      <w:pPr>
        <w:widowControl w:val="0"/>
        <w:autoSpaceDE w:val="0"/>
        <w:autoSpaceDN w:val="0"/>
        <w:adjustRightInd w:val="0"/>
        <w:ind w:left="360" w:hanging="180"/>
        <w:textAlignment w:val="center"/>
        <w:rPr>
          <w:rFonts w:ascii="Times New Roman" w:hAnsi="Times New Roman"/>
          <w:szCs w:val="20"/>
        </w:rPr>
      </w:pPr>
      <w:r w:rsidRPr="003E3959">
        <w:rPr>
          <w:rFonts w:ascii="Times New Roman" w:hAnsi="Times New Roman"/>
          <w:szCs w:val="20"/>
        </w:rPr>
        <w:t>531 Research Methods in Sociology</w:t>
      </w:r>
    </w:p>
    <w:p w14:paraId="705C1663" w14:textId="77777777" w:rsidR="00C63D28" w:rsidRPr="003E3959" w:rsidRDefault="00C63D28" w:rsidP="004F33E1">
      <w:pPr>
        <w:widowControl w:val="0"/>
        <w:autoSpaceDE w:val="0"/>
        <w:autoSpaceDN w:val="0"/>
        <w:adjustRightInd w:val="0"/>
        <w:ind w:left="360" w:hanging="180"/>
        <w:textAlignment w:val="center"/>
        <w:rPr>
          <w:rFonts w:ascii="Times New Roman" w:hAnsi="Times New Roman"/>
          <w:szCs w:val="20"/>
        </w:rPr>
      </w:pPr>
      <w:r w:rsidRPr="003E3959">
        <w:rPr>
          <w:rFonts w:ascii="Times New Roman" w:hAnsi="Times New Roman"/>
          <w:szCs w:val="20"/>
        </w:rPr>
        <w:t>631 Advanced Quantitative Methods</w:t>
      </w:r>
    </w:p>
    <w:p w14:paraId="17D3BAFE" w14:textId="77777777" w:rsidR="004F33E1" w:rsidRPr="003E3959" w:rsidRDefault="004F33E1" w:rsidP="004F33E1">
      <w:pPr>
        <w:widowControl w:val="0"/>
        <w:autoSpaceDE w:val="0"/>
        <w:autoSpaceDN w:val="0"/>
        <w:adjustRightInd w:val="0"/>
        <w:ind w:left="360" w:hanging="180"/>
        <w:textAlignment w:val="center"/>
        <w:rPr>
          <w:rFonts w:ascii="Times New Roman" w:hAnsi="Times New Roman"/>
          <w:szCs w:val="20"/>
        </w:rPr>
      </w:pPr>
      <w:r w:rsidRPr="003E3959">
        <w:rPr>
          <w:rFonts w:ascii="Times New Roman" w:hAnsi="Times New Roman"/>
          <w:szCs w:val="20"/>
        </w:rPr>
        <w:t>633 Survey Design and Analysis</w:t>
      </w:r>
    </w:p>
    <w:p w14:paraId="30B972D3" w14:textId="77777777" w:rsidR="004F33E1" w:rsidRPr="003E3959" w:rsidRDefault="004F33E1" w:rsidP="004F33E1">
      <w:pPr>
        <w:widowControl w:val="0"/>
        <w:autoSpaceDE w:val="0"/>
        <w:autoSpaceDN w:val="0"/>
        <w:adjustRightInd w:val="0"/>
        <w:textAlignment w:val="center"/>
        <w:rPr>
          <w:rFonts w:ascii="Times New Roman" w:hAnsi="Times New Roman"/>
          <w:b/>
          <w:szCs w:val="20"/>
        </w:rPr>
      </w:pPr>
      <w:r w:rsidRPr="003E3959">
        <w:rPr>
          <w:rFonts w:ascii="Times New Roman" w:hAnsi="Times New Roman"/>
          <w:b/>
          <w:szCs w:val="20"/>
        </w:rPr>
        <w:t>Statistics</w:t>
      </w:r>
      <w:r w:rsidR="004E6CD1" w:rsidRPr="003E3959">
        <w:rPr>
          <w:rFonts w:ascii="Times New Roman" w:hAnsi="Times New Roman"/>
          <w:b/>
          <w:szCs w:val="20"/>
        </w:rPr>
        <w:t xml:space="preserve"> (STAT)</w:t>
      </w:r>
    </w:p>
    <w:p w14:paraId="5576C63E" w14:textId="77777777" w:rsidR="004F33E1" w:rsidRPr="003E3959" w:rsidRDefault="004F33E1" w:rsidP="004F33E1">
      <w:pPr>
        <w:widowControl w:val="0"/>
        <w:autoSpaceDE w:val="0"/>
        <w:autoSpaceDN w:val="0"/>
        <w:adjustRightInd w:val="0"/>
        <w:ind w:left="360" w:hanging="180"/>
        <w:textAlignment w:val="center"/>
        <w:rPr>
          <w:rFonts w:ascii="Times New Roman" w:hAnsi="Times New Roman"/>
          <w:szCs w:val="20"/>
        </w:rPr>
      </w:pPr>
      <w:r w:rsidRPr="003E3959">
        <w:rPr>
          <w:rFonts w:ascii="Times New Roman" w:hAnsi="Times New Roman"/>
          <w:szCs w:val="20"/>
        </w:rPr>
        <w:t>531 Survey of Statistical Methods I</w:t>
      </w:r>
    </w:p>
    <w:p w14:paraId="48A01E33" w14:textId="77777777" w:rsidR="004F33E1" w:rsidRPr="003E3959" w:rsidRDefault="004F33E1" w:rsidP="004F33E1">
      <w:pPr>
        <w:widowControl w:val="0"/>
        <w:autoSpaceDE w:val="0"/>
        <w:autoSpaceDN w:val="0"/>
        <w:adjustRightInd w:val="0"/>
        <w:ind w:left="360" w:hanging="180"/>
        <w:textAlignment w:val="center"/>
        <w:rPr>
          <w:rFonts w:ascii="Times New Roman" w:hAnsi="Times New Roman"/>
          <w:szCs w:val="20"/>
        </w:rPr>
      </w:pPr>
      <w:r w:rsidRPr="003E3959">
        <w:rPr>
          <w:rFonts w:ascii="Times New Roman" w:hAnsi="Times New Roman"/>
          <w:szCs w:val="20"/>
        </w:rPr>
        <w:t>532 Survey of Statistical Methods II</w:t>
      </w:r>
    </w:p>
    <w:p w14:paraId="41B37706" w14:textId="77777777" w:rsidR="004F33E1" w:rsidRPr="003E3959" w:rsidRDefault="004F33E1" w:rsidP="004F33E1">
      <w:pPr>
        <w:widowControl w:val="0"/>
        <w:autoSpaceDE w:val="0"/>
        <w:autoSpaceDN w:val="0"/>
        <w:adjustRightInd w:val="0"/>
        <w:ind w:left="360" w:hanging="180"/>
        <w:textAlignment w:val="center"/>
        <w:rPr>
          <w:rFonts w:ascii="Times New Roman" w:hAnsi="Times New Roman"/>
          <w:szCs w:val="20"/>
        </w:rPr>
      </w:pPr>
      <w:r w:rsidRPr="003E3959">
        <w:rPr>
          <w:rFonts w:ascii="Times New Roman" w:hAnsi="Times New Roman"/>
          <w:szCs w:val="20"/>
        </w:rPr>
        <w:t>537 Statistics for Research I</w:t>
      </w:r>
    </w:p>
    <w:p w14:paraId="1CE9FB9F" w14:textId="77777777" w:rsidR="004F33E1" w:rsidRPr="003E3959" w:rsidRDefault="004F33E1" w:rsidP="004F33E1">
      <w:pPr>
        <w:widowControl w:val="0"/>
        <w:autoSpaceDE w:val="0"/>
        <w:autoSpaceDN w:val="0"/>
        <w:adjustRightInd w:val="0"/>
        <w:ind w:left="360" w:hanging="180"/>
        <w:textAlignment w:val="center"/>
        <w:rPr>
          <w:rFonts w:ascii="Times New Roman" w:hAnsi="Times New Roman"/>
          <w:szCs w:val="20"/>
        </w:rPr>
      </w:pPr>
      <w:r w:rsidRPr="003E3959">
        <w:rPr>
          <w:rFonts w:ascii="Times New Roman" w:hAnsi="Times New Roman"/>
          <w:szCs w:val="20"/>
        </w:rPr>
        <w:t>538 Statistics for Research II</w:t>
      </w:r>
    </w:p>
    <w:p w14:paraId="5766BF74" w14:textId="77777777" w:rsidR="004F33E1" w:rsidRPr="003E3959" w:rsidRDefault="004F33E1" w:rsidP="004F33E1">
      <w:pPr>
        <w:widowControl w:val="0"/>
        <w:autoSpaceDE w:val="0"/>
        <w:autoSpaceDN w:val="0"/>
        <w:adjustRightInd w:val="0"/>
        <w:ind w:left="360" w:hanging="180"/>
        <w:textAlignment w:val="center"/>
        <w:rPr>
          <w:rFonts w:ascii="Times New Roman" w:hAnsi="Times New Roman"/>
          <w:b/>
          <w:szCs w:val="20"/>
        </w:rPr>
      </w:pPr>
      <w:r w:rsidRPr="003E3959">
        <w:rPr>
          <w:rFonts w:ascii="Times New Roman" w:hAnsi="Times New Roman"/>
          <w:szCs w:val="20"/>
        </w:rPr>
        <w:t>560 Introduction to Mathematical Statistics</w:t>
      </w:r>
    </w:p>
    <w:p w14:paraId="1BCBA3ED" w14:textId="77777777" w:rsidR="004F33E1" w:rsidRPr="003E3959" w:rsidRDefault="004F33E1" w:rsidP="004F33E1">
      <w:pPr>
        <w:widowControl w:val="0"/>
        <w:autoSpaceDE w:val="0"/>
        <w:autoSpaceDN w:val="0"/>
        <w:adjustRightInd w:val="0"/>
        <w:ind w:left="360" w:hanging="180"/>
        <w:textAlignment w:val="center"/>
        <w:rPr>
          <w:rFonts w:ascii="Times New Roman" w:hAnsi="Times New Roman"/>
          <w:szCs w:val="20"/>
        </w:rPr>
      </w:pPr>
      <w:r w:rsidRPr="003E3959">
        <w:rPr>
          <w:rFonts w:ascii="Times New Roman" w:hAnsi="Times New Roman"/>
          <w:szCs w:val="20"/>
        </w:rPr>
        <w:t>563 Probability</w:t>
      </w:r>
      <w:r w:rsidR="00542FFA" w:rsidRPr="003E3959">
        <w:rPr>
          <w:rFonts w:ascii="Times New Roman" w:hAnsi="Times New Roman"/>
          <w:szCs w:val="20"/>
        </w:rPr>
        <w:t xml:space="preserve"> and Mathematical Statistics</w:t>
      </w:r>
    </w:p>
    <w:p w14:paraId="6E5C8C51" w14:textId="77777777" w:rsidR="004F33E1" w:rsidRPr="003E3959" w:rsidRDefault="004F33E1" w:rsidP="004F33E1">
      <w:pPr>
        <w:widowControl w:val="0"/>
        <w:autoSpaceDE w:val="0"/>
        <w:autoSpaceDN w:val="0"/>
        <w:adjustRightInd w:val="0"/>
        <w:ind w:left="360" w:hanging="180"/>
        <w:textAlignment w:val="center"/>
        <w:rPr>
          <w:rFonts w:ascii="Times New Roman" w:hAnsi="Times New Roman"/>
          <w:szCs w:val="20"/>
        </w:rPr>
      </w:pPr>
      <w:r w:rsidRPr="003E3959">
        <w:rPr>
          <w:rFonts w:ascii="Times New Roman" w:hAnsi="Times New Roman"/>
          <w:szCs w:val="20"/>
        </w:rPr>
        <w:t xml:space="preserve">567 </w:t>
      </w:r>
      <w:r w:rsidR="004E6CD1" w:rsidRPr="003E3959">
        <w:rPr>
          <w:rFonts w:ascii="Times New Roman" w:hAnsi="Times New Roman"/>
          <w:szCs w:val="20"/>
        </w:rPr>
        <w:t>Survival Analysis</w:t>
      </w:r>
    </w:p>
    <w:p w14:paraId="6F7FFBBB" w14:textId="77777777" w:rsidR="004F33E1" w:rsidRPr="003E3959" w:rsidRDefault="004F33E1" w:rsidP="004F33E1">
      <w:pPr>
        <w:widowControl w:val="0"/>
        <w:autoSpaceDE w:val="0"/>
        <w:autoSpaceDN w:val="0"/>
        <w:adjustRightInd w:val="0"/>
        <w:ind w:left="360" w:hanging="180"/>
        <w:textAlignment w:val="center"/>
        <w:rPr>
          <w:rFonts w:ascii="Times New Roman" w:hAnsi="Times New Roman"/>
          <w:szCs w:val="20"/>
        </w:rPr>
      </w:pPr>
      <w:r w:rsidRPr="003E3959">
        <w:rPr>
          <w:rFonts w:ascii="Times New Roman" w:hAnsi="Times New Roman"/>
          <w:szCs w:val="20"/>
        </w:rPr>
        <w:t>573 Design of Experiments</w:t>
      </w:r>
    </w:p>
    <w:p w14:paraId="1BE91BF6" w14:textId="77777777" w:rsidR="004F33E1" w:rsidRPr="003E3959" w:rsidRDefault="004F33E1" w:rsidP="004F33E1">
      <w:pPr>
        <w:widowControl w:val="0"/>
        <w:autoSpaceDE w:val="0"/>
        <w:autoSpaceDN w:val="0"/>
        <w:adjustRightInd w:val="0"/>
        <w:ind w:left="360" w:hanging="180"/>
        <w:textAlignment w:val="center"/>
        <w:rPr>
          <w:rFonts w:ascii="Times New Roman" w:hAnsi="Times New Roman"/>
          <w:szCs w:val="20"/>
        </w:rPr>
      </w:pPr>
      <w:r w:rsidRPr="003E3959">
        <w:rPr>
          <w:rFonts w:ascii="Times New Roman" w:hAnsi="Times New Roman"/>
          <w:szCs w:val="20"/>
        </w:rPr>
        <w:t>574 Data Mining Methods and Applications</w:t>
      </w:r>
    </w:p>
    <w:p w14:paraId="58E27CEA" w14:textId="77777777" w:rsidR="004F33E1" w:rsidRPr="003E3959" w:rsidRDefault="004F33E1" w:rsidP="004F33E1">
      <w:pPr>
        <w:widowControl w:val="0"/>
        <w:autoSpaceDE w:val="0"/>
        <w:autoSpaceDN w:val="0"/>
        <w:adjustRightInd w:val="0"/>
        <w:ind w:left="360" w:hanging="180"/>
        <w:textAlignment w:val="center"/>
        <w:rPr>
          <w:rFonts w:ascii="Times New Roman" w:hAnsi="Times New Roman"/>
          <w:szCs w:val="20"/>
        </w:rPr>
      </w:pPr>
      <w:r w:rsidRPr="003E3959">
        <w:rPr>
          <w:rFonts w:ascii="Times New Roman" w:hAnsi="Times New Roman"/>
          <w:szCs w:val="20"/>
        </w:rPr>
        <w:t>575 Applied Time Series</w:t>
      </w:r>
    </w:p>
    <w:p w14:paraId="03DF00F7" w14:textId="77777777" w:rsidR="004F33E1" w:rsidRPr="003E3959" w:rsidRDefault="004F33E1" w:rsidP="004F33E1">
      <w:pPr>
        <w:widowControl w:val="0"/>
        <w:autoSpaceDE w:val="0"/>
        <w:autoSpaceDN w:val="0"/>
        <w:adjustRightInd w:val="0"/>
        <w:ind w:left="360" w:hanging="180"/>
        <w:textAlignment w:val="center"/>
        <w:rPr>
          <w:rFonts w:ascii="Times New Roman" w:hAnsi="Times New Roman"/>
          <w:szCs w:val="20"/>
        </w:rPr>
      </w:pPr>
      <w:r w:rsidRPr="003E3959">
        <w:rPr>
          <w:rFonts w:ascii="Times New Roman" w:hAnsi="Times New Roman"/>
          <w:szCs w:val="20"/>
        </w:rPr>
        <w:t>579 Applied Multivariate Methods</w:t>
      </w:r>
    </w:p>
    <w:p w14:paraId="1D34C30C" w14:textId="77777777" w:rsidR="004F33E1" w:rsidRPr="003E3959" w:rsidRDefault="004F33E1" w:rsidP="004F33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1440"/>
        <w:textAlignment w:val="center"/>
        <w:rPr>
          <w:rFonts w:ascii="Times New Roman" w:hAnsi="Times New Roman"/>
          <w:szCs w:val="20"/>
        </w:rPr>
      </w:pPr>
      <w:r w:rsidRPr="003E3959">
        <w:rPr>
          <w:rFonts w:ascii="Times New Roman" w:hAnsi="Times New Roman"/>
          <w:b/>
          <w:szCs w:val="20"/>
        </w:rPr>
        <w:t>Theory and Practice in Teacher Education</w:t>
      </w:r>
      <w:r w:rsidRPr="003E3959">
        <w:rPr>
          <w:rFonts w:ascii="Times New Roman" w:hAnsi="Times New Roman"/>
          <w:szCs w:val="20"/>
        </w:rPr>
        <w:t xml:space="preserve"> </w:t>
      </w:r>
    </w:p>
    <w:p w14:paraId="0C2B697F" w14:textId="77777777" w:rsidR="004F33E1" w:rsidRPr="003E3959" w:rsidDel="00527653" w:rsidRDefault="004F33E1" w:rsidP="002743DD">
      <w:pPr>
        <w:widowControl w:val="0"/>
        <w:tabs>
          <w:tab w:val="left" w:pos="540"/>
        </w:tabs>
        <w:autoSpaceDE w:val="0"/>
        <w:autoSpaceDN w:val="0"/>
        <w:adjustRightInd w:val="0"/>
        <w:ind w:left="540" w:hanging="360"/>
        <w:textAlignment w:val="center"/>
        <w:rPr>
          <w:rFonts w:ascii="Times New Roman" w:hAnsi="Times New Roman"/>
          <w:b/>
          <w:szCs w:val="20"/>
        </w:rPr>
      </w:pPr>
      <w:r w:rsidRPr="003E3959" w:rsidDel="004B7C7A">
        <w:rPr>
          <w:rFonts w:ascii="Times New Roman" w:hAnsi="Times New Roman"/>
          <w:szCs w:val="20"/>
        </w:rPr>
        <w:t>640 Theoretical Analysis and Theory Construction</w:t>
      </w:r>
    </w:p>
    <w:p w14:paraId="787AE135" w14:textId="77777777" w:rsidR="001D4DD8" w:rsidRPr="003E3959" w:rsidDel="004B7C7A" w:rsidRDefault="001D4DD8" w:rsidP="00813DBC">
      <w:pPr>
        <w:rPr>
          <w:rFonts w:ascii="Times New Roman" w:hAnsi="Times New Roman"/>
        </w:rPr>
      </w:pPr>
    </w:p>
    <w:p w14:paraId="1D1EB7AD" w14:textId="77777777" w:rsidR="001D4DD8" w:rsidRPr="003E3959" w:rsidRDefault="001D4DD8" w:rsidP="001D4DD8">
      <w:pPr>
        <w:widowControl w:val="0"/>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ind w:left="360" w:hanging="180"/>
        <w:textAlignment w:val="center"/>
        <w:rPr>
          <w:rFonts w:ascii="Times New Roman" w:hAnsi="Times New Roman"/>
          <w:b/>
          <w:szCs w:val="20"/>
          <w:u w:val="thick"/>
        </w:rPr>
        <w:sectPr w:rsidR="001D4DD8" w:rsidRPr="003E3959" w:rsidSect="001D4DD8">
          <w:type w:val="continuous"/>
          <w:pgSz w:w="12240" w:h="15840"/>
          <w:pgMar w:top="1440" w:right="1440" w:bottom="1440" w:left="1440" w:header="720" w:footer="864" w:gutter="0"/>
          <w:pgBorders>
            <w:top w:val="single" w:sz="6" w:space="25" w:color="auto"/>
            <w:left w:val="single" w:sz="6" w:space="25" w:color="auto"/>
            <w:bottom w:val="single" w:sz="6" w:space="15" w:color="auto"/>
            <w:right w:val="single" w:sz="6" w:space="25" w:color="auto"/>
          </w:pgBorders>
          <w:cols w:num="2" w:sep="1" w:space="720"/>
          <w:noEndnote/>
        </w:sectPr>
      </w:pPr>
    </w:p>
    <w:p w14:paraId="3E79206B" w14:textId="77777777" w:rsidR="005A3EEB" w:rsidRPr="003E3959" w:rsidRDefault="001D4DD8" w:rsidP="005A3EEB">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jc w:val="center"/>
        <w:textAlignment w:val="center"/>
        <w:rPr>
          <w:rFonts w:ascii="Times New Roman" w:hAnsi="Times New Roman"/>
          <w:b/>
          <w:szCs w:val="20"/>
        </w:rPr>
      </w:pPr>
      <w:r w:rsidRPr="003E3959">
        <w:rPr>
          <w:rFonts w:ascii="Times New Roman" w:hAnsi="Times New Roman"/>
          <w:b/>
          <w:szCs w:val="20"/>
          <w:u w:val="thick"/>
        </w:rPr>
        <w:lastRenderedPageBreak/>
        <w:br w:type="page"/>
      </w:r>
      <w:r w:rsidR="005A3EEB" w:rsidRPr="003E3959">
        <w:rPr>
          <w:rFonts w:ascii="Times New Roman" w:hAnsi="Times New Roman"/>
          <w:b/>
          <w:szCs w:val="20"/>
        </w:rPr>
        <w:lastRenderedPageBreak/>
        <w:t>Graduate Certificates in Research Methods</w:t>
      </w:r>
    </w:p>
    <w:p w14:paraId="47DD8808" w14:textId="77777777" w:rsidR="005A3EEB" w:rsidRPr="003E3959" w:rsidRDefault="005A3EEB" w:rsidP="001D4DD8">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b/>
          <w:szCs w:val="20"/>
          <w:u w:val="thick"/>
        </w:rPr>
      </w:pPr>
    </w:p>
    <w:p w14:paraId="18B8689C" w14:textId="77777777" w:rsidR="005A3EEB" w:rsidRPr="003E3959" w:rsidRDefault="005A3EEB" w:rsidP="001D4DD8">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zCs w:val="20"/>
        </w:rPr>
      </w:pPr>
      <w:r w:rsidRPr="003E3959">
        <w:rPr>
          <w:rFonts w:ascii="Times New Roman" w:hAnsi="Times New Roman"/>
          <w:szCs w:val="20"/>
        </w:rPr>
        <w:t xml:space="preserve">The College of Education, Health, and Human Sciences offers two </w:t>
      </w:r>
      <w:r w:rsidRPr="003E3959">
        <w:rPr>
          <w:rFonts w:ascii="Times New Roman" w:hAnsi="Times New Roman"/>
          <w:b/>
          <w:i/>
          <w:szCs w:val="20"/>
        </w:rPr>
        <w:t xml:space="preserve">optional </w:t>
      </w:r>
      <w:r w:rsidRPr="003E3959">
        <w:rPr>
          <w:rFonts w:ascii="Times New Roman" w:hAnsi="Times New Roman"/>
          <w:szCs w:val="20"/>
        </w:rPr>
        <w:t xml:space="preserve">graduate certificates in research methods.  Students should note that if they choose to pursue these, it will be necessary to take courses </w:t>
      </w:r>
      <w:r w:rsidRPr="003E3959">
        <w:rPr>
          <w:rFonts w:ascii="Times New Roman" w:hAnsi="Times New Roman"/>
          <w:b/>
          <w:i/>
          <w:szCs w:val="20"/>
        </w:rPr>
        <w:t>in addition</w:t>
      </w:r>
      <w:r w:rsidRPr="003E3959">
        <w:rPr>
          <w:rFonts w:ascii="Times New Roman" w:hAnsi="Times New Roman"/>
          <w:szCs w:val="20"/>
        </w:rPr>
        <w:t xml:space="preserve"> to those fulfilling the requirements of the doctoral degree.  These college-wide certificates are administered within the Department of Educational Psychology and Counseling, and students may contact those faculty for more information and for copies of certificate applications.</w:t>
      </w:r>
    </w:p>
    <w:p w14:paraId="041EFA90" w14:textId="77777777" w:rsidR="00C703C2" w:rsidRPr="003E3959" w:rsidRDefault="00C703C2" w:rsidP="001D4DD8">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zCs w:val="20"/>
        </w:rPr>
      </w:pPr>
    </w:p>
    <w:p w14:paraId="337F0DCD" w14:textId="77777777" w:rsidR="005A3EEB" w:rsidRPr="003E3959" w:rsidRDefault="005A3EEB" w:rsidP="005A3EEB">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jc w:val="center"/>
        <w:textAlignment w:val="center"/>
        <w:rPr>
          <w:rFonts w:ascii="Times New Roman" w:hAnsi="Times New Roman"/>
          <w:b/>
          <w:i/>
          <w:szCs w:val="20"/>
        </w:rPr>
      </w:pPr>
      <w:r w:rsidRPr="003E3959">
        <w:rPr>
          <w:rFonts w:ascii="Times New Roman" w:hAnsi="Times New Roman"/>
          <w:b/>
          <w:i/>
          <w:szCs w:val="20"/>
        </w:rPr>
        <w:t>Graduate Certificate in Evaluation, Statistics, &amp; Measurement</w:t>
      </w:r>
    </w:p>
    <w:p w14:paraId="26E9711D" w14:textId="105C5C2E" w:rsidR="005D50B4" w:rsidRPr="003E3959" w:rsidRDefault="007739D6" w:rsidP="007739D6">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jc w:val="center"/>
        <w:textAlignment w:val="center"/>
        <w:rPr>
          <w:rFonts w:ascii="Times New Roman" w:hAnsi="Times New Roman"/>
          <w:szCs w:val="20"/>
        </w:rPr>
      </w:pPr>
      <w:r w:rsidRPr="003E3959">
        <w:rPr>
          <w:rFonts w:ascii="Times New Roman" w:hAnsi="Times New Roman"/>
          <w:szCs w:val="20"/>
        </w:rPr>
        <w:t>(</w:t>
      </w:r>
      <w:r w:rsidR="005D50B4" w:rsidRPr="003E3959">
        <w:rPr>
          <w:rFonts w:ascii="Times New Roman" w:hAnsi="Times New Roman"/>
          <w:szCs w:val="20"/>
        </w:rPr>
        <w:t>catalog.utk.edu/preview_program.php?catoid=17&amp;poid=6884&amp;returnto=1770)</w:t>
      </w:r>
    </w:p>
    <w:p w14:paraId="5E5DBFF8" w14:textId="0BE59D53" w:rsidR="005A3EEB" w:rsidRPr="003E3959" w:rsidRDefault="005A3EEB" w:rsidP="001D4DD8">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zCs w:val="20"/>
        </w:rPr>
      </w:pPr>
      <w:r w:rsidRPr="003E3959">
        <w:rPr>
          <w:rFonts w:ascii="Times New Roman" w:hAnsi="Times New Roman"/>
          <w:szCs w:val="20"/>
        </w:rPr>
        <w:t>This 18-hour certificate is inten</w:t>
      </w:r>
      <w:r w:rsidR="00C703C2" w:rsidRPr="003E3959">
        <w:rPr>
          <w:rFonts w:ascii="Times New Roman" w:hAnsi="Times New Roman"/>
          <w:szCs w:val="20"/>
        </w:rPr>
        <w:t>d</w:t>
      </w:r>
      <w:r w:rsidRPr="003E3959">
        <w:rPr>
          <w:rFonts w:ascii="Times New Roman" w:hAnsi="Times New Roman"/>
          <w:szCs w:val="20"/>
        </w:rPr>
        <w:t xml:space="preserve">ed for currently admitted UT doctoral students (or individuals who have already earned a doctoral degree) wishing to develop knowledge and skills in evaluation, statistics, </w:t>
      </w:r>
      <w:r w:rsidR="006D674A" w:rsidRPr="003E3959">
        <w:rPr>
          <w:rFonts w:ascii="Times New Roman" w:hAnsi="Times New Roman"/>
          <w:szCs w:val="20"/>
        </w:rPr>
        <w:t>and</w:t>
      </w:r>
      <w:r w:rsidRPr="003E3959">
        <w:rPr>
          <w:rFonts w:ascii="Times New Roman" w:hAnsi="Times New Roman"/>
          <w:szCs w:val="20"/>
        </w:rPr>
        <w:t xml:space="preserve"> measurement.  Requirements include the following:</w:t>
      </w:r>
    </w:p>
    <w:p w14:paraId="4D9A6C1A" w14:textId="77777777" w:rsidR="00C703C2" w:rsidRPr="003E3959" w:rsidRDefault="00C703C2" w:rsidP="001D4DD8">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zCs w:val="20"/>
        </w:rPr>
      </w:pPr>
    </w:p>
    <w:p w14:paraId="38320793" w14:textId="15D21903" w:rsidR="005A3EEB" w:rsidRPr="003E3959" w:rsidRDefault="005A3EEB" w:rsidP="00BD2E1C">
      <w:pPr>
        <w:pStyle w:val="ListParagraph"/>
        <w:widowControl w:val="0"/>
        <w:numPr>
          <w:ilvl w:val="0"/>
          <w:numId w:val="29"/>
        </w:numPr>
        <w:tabs>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line="288" w:lineRule="auto"/>
        <w:ind w:left="720" w:right="720"/>
        <w:textAlignment w:val="center"/>
        <w:rPr>
          <w:sz w:val="20"/>
          <w:szCs w:val="20"/>
        </w:rPr>
      </w:pPr>
      <w:r w:rsidRPr="003E3959">
        <w:rPr>
          <w:sz w:val="20"/>
          <w:szCs w:val="20"/>
        </w:rPr>
        <w:t>EDPY 533 Program Evaluation I</w:t>
      </w:r>
    </w:p>
    <w:p w14:paraId="72595BFB" w14:textId="4E40B27A" w:rsidR="005A3EEB" w:rsidRPr="003E3959" w:rsidRDefault="005A3EEB" w:rsidP="00BD2E1C">
      <w:pPr>
        <w:pStyle w:val="ListParagraph"/>
        <w:widowControl w:val="0"/>
        <w:numPr>
          <w:ilvl w:val="0"/>
          <w:numId w:val="29"/>
        </w:numPr>
        <w:tabs>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line="288" w:lineRule="auto"/>
        <w:ind w:left="720" w:right="720"/>
        <w:textAlignment w:val="center"/>
        <w:rPr>
          <w:sz w:val="20"/>
          <w:szCs w:val="20"/>
        </w:rPr>
      </w:pPr>
      <w:r w:rsidRPr="003E3959">
        <w:rPr>
          <w:sz w:val="20"/>
          <w:szCs w:val="20"/>
        </w:rPr>
        <w:t>EDPY 534 Program Evaluation II</w:t>
      </w:r>
    </w:p>
    <w:p w14:paraId="692A9442" w14:textId="17FADBC4" w:rsidR="005A3EEB" w:rsidRPr="003E3959" w:rsidRDefault="005A3EEB" w:rsidP="00BD2E1C">
      <w:pPr>
        <w:pStyle w:val="ListParagraph"/>
        <w:widowControl w:val="0"/>
        <w:numPr>
          <w:ilvl w:val="0"/>
          <w:numId w:val="29"/>
        </w:numPr>
        <w:tabs>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line="288" w:lineRule="auto"/>
        <w:ind w:left="720" w:right="720"/>
        <w:textAlignment w:val="center"/>
        <w:rPr>
          <w:sz w:val="20"/>
          <w:szCs w:val="20"/>
        </w:rPr>
      </w:pPr>
      <w:r w:rsidRPr="003E3959">
        <w:rPr>
          <w:sz w:val="20"/>
          <w:szCs w:val="20"/>
        </w:rPr>
        <w:t>EDPY 577 Statistics in Applied Fields I</w:t>
      </w:r>
    </w:p>
    <w:p w14:paraId="23DB4D00" w14:textId="77777777" w:rsidR="00BD2E1C" w:rsidRPr="003E3959" w:rsidRDefault="005A3EEB" w:rsidP="00BD2E1C">
      <w:pPr>
        <w:pStyle w:val="ListParagraph"/>
        <w:widowControl w:val="0"/>
        <w:numPr>
          <w:ilvl w:val="0"/>
          <w:numId w:val="29"/>
        </w:numPr>
        <w:tabs>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line="288" w:lineRule="auto"/>
        <w:ind w:left="720" w:right="720"/>
        <w:textAlignment w:val="center"/>
        <w:rPr>
          <w:sz w:val="20"/>
          <w:szCs w:val="20"/>
        </w:rPr>
      </w:pPr>
      <w:r w:rsidRPr="003E3959">
        <w:rPr>
          <w:sz w:val="20"/>
          <w:szCs w:val="20"/>
        </w:rPr>
        <w:t>EDPY 677 Statistics in Applied Fields II</w:t>
      </w:r>
    </w:p>
    <w:p w14:paraId="1006EBAE" w14:textId="2F25B5EB" w:rsidR="00296C9C" w:rsidRPr="003E3959" w:rsidRDefault="00296C9C" w:rsidP="00BD2E1C">
      <w:pPr>
        <w:pStyle w:val="ListParagraph"/>
        <w:widowControl w:val="0"/>
        <w:numPr>
          <w:ilvl w:val="0"/>
          <w:numId w:val="29"/>
        </w:numPr>
        <w:tabs>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line="288" w:lineRule="auto"/>
        <w:ind w:left="720" w:right="720"/>
        <w:textAlignment w:val="center"/>
        <w:rPr>
          <w:sz w:val="20"/>
          <w:szCs w:val="20"/>
        </w:rPr>
      </w:pPr>
      <w:r w:rsidRPr="003E3959">
        <w:rPr>
          <w:sz w:val="20"/>
          <w:szCs w:val="20"/>
        </w:rPr>
        <w:t>EDPY 678 Statistics in Applied Fields III</w:t>
      </w:r>
      <w:r w:rsidR="00A818D0" w:rsidRPr="003E3959">
        <w:rPr>
          <w:sz w:val="20"/>
          <w:szCs w:val="20"/>
        </w:rPr>
        <w:t>*</w:t>
      </w:r>
    </w:p>
    <w:p w14:paraId="3C927A22" w14:textId="30C66388" w:rsidR="005A3EEB" w:rsidRPr="003E3959" w:rsidRDefault="005A3EEB" w:rsidP="00BD2E1C">
      <w:pPr>
        <w:pStyle w:val="ListParagraph"/>
        <w:widowControl w:val="0"/>
        <w:numPr>
          <w:ilvl w:val="0"/>
          <w:numId w:val="29"/>
        </w:numPr>
        <w:tabs>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line="288" w:lineRule="auto"/>
        <w:ind w:left="720" w:right="720"/>
        <w:textAlignment w:val="center"/>
        <w:rPr>
          <w:sz w:val="20"/>
          <w:szCs w:val="20"/>
        </w:rPr>
      </w:pPr>
      <w:r w:rsidRPr="003E3959">
        <w:rPr>
          <w:sz w:val="20"/>
          <w:szCs w:val="20"/>
        </w:rPr>
        <w:t>One of the following: EDPY 581 Classroom Measurement or EDPY 583 Survey Research</w:t>
      </w:r>
    </w:p>
    <w:p w14:paraId="18B62461" w14:textId="77777777" w:rsidR="00BD2E1C" w:rsidRPr="003E3959" w:rsidRDefault="00703E8E" w:rsidP="00BD2E1C">
      <w:pPr>
        <w:pStyle w:val="ListParagraph"/>
        <w:widowControl w:val="0"/>
        <w:numPr>
          <w:ilvl w:val="0"/>
          <w:numId w:val="29"/>
        </w:numPr>
        <w:tabs>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line="288" w:lineRule="auto"/>
        <w:ind w:left="720" w:right="720"/>
        <w:textAlignment w:val="center"/>
        <w:rPr>
          <w:sz w:val="20"/>
          <w:szCs w:val="20"/>
        </w:rPr>
      </w:pPr>
      <w:r w:rsidRPr="003E3959">
        <w:rPr>
          <w:sz w:val="20"/>
        </w:rPr>
        <w:t>Individuals must submit an appropriate work sample (e.g., completed evaluation report, completed research paper) that showcases their skills in evaluation, statistics, and/or measurement. This work sample will be reviewed by the ESM faculty.</w:t>
      </w:r>
      <w:r w:rsidRPr="003E3959">
        <w:rPr>
          <w:sz w:val="20"/>
          <w:szCs w:val="20"/>
        </w:rPr>
        <w:t xml:space="preserve"> </w:t>
      </w:r>
    </w:p>
    <w:p w14:paraId="5A644BE8" w14:textId="1E9E6A91" w:rsidR="005A3EEB" w:rsidRPr="003E3959" w:rsidRDefault="005A3EEB" w:rsidP="00BD2E1C">
      <w:pPr>
        <w:pStyle w:val="ListParagraph"/>
        <w:widowControl w:val="0"/>
        <w:numPr>
          <w:ilvl w:val="0"/>
          <w:numId w:val="29"/>
        </w:numPr>
        <w:tabs>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line="288" w:lineRule="auto"/>
        <w:ind w:left="720" w:right="720"/>
        <w:textAlignment w:val="center"/>
        <w:rPr>
          <w:sz w:val="20"/>
          <w:szCs w:val="20"/>
        </w:rPr>
      </w:pPr>
      <w:r w:rsidRPr="003E3959">
        <w:rPr>
          <w:sz w:val="20"/>
          <w:szCs w:val="20"/>
        </w:rPr>
        <w:t>Individuals must be currently enrolled in a doctoral program at UT or have earned a doctoral degree</w:t>
      </w:r>
    </w:p>
    <w:p w14:paraId="54C0F027" w14:textId="2B00DD21" w:rsidR="005A3EEB" w:rsidRPr="003E3959" w:rsidRDefault="005A3EEB" w:rsidP="00BD2E1C">
      <w:pPr>
        <w:pStyle w:val="ListParagraph"/>
        <w:widowControl w:val="0"/>
        <w:numPr>
          <w:ilvl w:val="0"/>
          <w:numId w:val="29"/>
        </w:numPr>
        <w:tabs>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line="288" w:lineRule="auto"/>
        <w:ind w:left="720" w:right="720"/>
        <w:textAlignment w:val="center"/>
        <w:rPr>
          <w:sz w:val="20"/>
          <w:szCs w:val="20"/>
        </w:rPr>
      </w:pPr>
      <w:r w:rsidRPr="003E3959">
        <w:rPr>
          <w:sz w:val="20"/>
          <w:szCs w:val="20"/>
        </w:rPr>
        <w:t>Individuals must complete all 18 credits listed above</w:t>
      </w:r>
    </w:p>
    <w:p w14:paraId="08C9DF17" w14:textId="6CE78F67" w:rsidR="005A3EEB" w:rsidRPr="003E3959" w:rsidRDefault="005A3EEB" w:rsidP="00BD2E1C">
      <w:pPr>
        <w:pStyle w:val="ListParagraph"/>
        <w:widowControl w:val="0"/>
        <w:numPr>
          <w:ilvl w:val="0"/>
          <w:numId w:val="29"/>
        </w:numPr>
        <w:tabs>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line="288" w:lineRule="auto"/>
        <w:ind w:left="720" w:right="720"/>
        <w:textAlignment w:val="center"/>
        <w:rPr>
          <w:sz w:val="20"/>
          <w:szCs w:val="20"/>
        </w:rPr>
      </w:pPr>
      <w:r w:rsidRPr="003E3959">
        <w:rPr>
          <w:sz w:val="20"/>
          <w:szCs w:val="20"/>
        </w:rPr>
        <w:t>Individuals must earn at least a 3.5 GPA in the certificate courses</w:t>
      </w:r>
    </w:p>
    <w:p w14:paraId="43801D71" w14:textId="51869FD7" w:rsidR="005A3EEB" w:rsidRPr="003E3959" w:rsidRDefault="005A3EEB" w:rsidP="00BD2E1C">
      <w:pPr>
        <w:pStyle w:val="ListParagraph"/>
        <w:widowControl w:val="0"/>
        <w:numPr>
          <w:ilvl w:val="0"/>
          <w:numId w:val="29"/>
        </w:numPr>
        <w:tabs>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line="288" w:lineRule="auto"/>
        <w:ind w:left="720" w:right="720"/>
        <w:textAlignment w:val="center"/>
        <w:rPr>
          <w:sz w:val="20"/>
          <w:szCs w:val="20"/>
        </w:rPr>
      </w:pPr>
      <w:r w:rsidRPr="003E3959">
        <w:rPr>
          <w:sz w:val="20"/>
          <w:szCs w:val="20"/>
        </w:rPr>
        <w:t>All courses must be completed within five years of applying for the certificate</w:t>
      </w:r>
    </w:p>
    <w:p w14:paraId="19B5FDBC" w14:textId="07835C90" w:rsidR="00C703C2" w:rsidRPr="003E3959" w:rsidRDefault="00A818D0" w:rsidP="001D4DD8">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zCs w:val="20"/>
        </w:rPr>
      </w:pPr>
      <w:r w:rsidRPr="003E3959">
        <w:rPr>
          <w:rStyle w:val="Strong"/>
          <w:rFonts w:ascii="Times New Roman" w:hAnsi="Times New Roman"/>
        </w:rPr>
        <w:t>*Another advanced statistics or measurement course may be substituted for this course with written permission from the ESM Certificate Coordinator.</w:t>
      </w:r>
    </w:p>
    <w:p w14:paraId="75D3D0F0" w14:textId="77777777" w:rsidR="00A414FB" w:rsidRPr="003E3959" w:rsidRDefault="00A414FB" w:rsidP="001D4DD8">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zCs w:val="20"/>
        </w:rPr>
      </w:pPr>
    </w:p>
    <w:p w14:paraId="5A037781" w14:textId="77777777" w:rsidR="00C703C2" w:rsidRPr="003E3959" w:rsidRDefault="00C703C2" w:rsidP="00C703C2">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jc w:val="center"/>
        <w:textAlignment w:val="center"/>
        <w:rPr>
          <w:rFonts w:ascii="Times New Roman" w:hAnsi="Times New Roman"/>
          <w:b/>
          <w:i/>
          <w:szCs w:val="20"/>
        </w:rPr>
      </w:pPr>
      <w:r w:rsidRPr="003E3959">
        <w:rPr>
          <w:rFonts w:ascii="Times New Roman" w:hAnsi="Times New Roman"/>
          <w:b/>
          <w:i/>
          <w:szCs w:val="20"/>
        </w:rPr>
        <w:t>Graduate Certificate in Qualitative Research Methods in Education</w:t>
      </w:r>
    </w:p>
    <w:p w14:paraId="520C747E" w14:textId="7F38E463" w:rsidR="00C703C2" w:rsidRPr="003E3959" w:rsidRDefault="000E6732" w:rsidP="00C703C2">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jc w:val="center"/>
        <w:textAlignment w:val="center"/>
        <w:rPr>
          <w:rFonts w:ascii="Times New Roman" w:hAnsi="Times New Roman"/>
          <w:szCs w:val="20"/>
        </w:rPr>
      </w:pPr>
      <w:r w:rsidRPr="003E3959">
        <w:rPr>
          <w:rFonts w:ascii="Times New Roman" w:hAnsi="Times New Roman"/>
          <w:szCs w:val="20"/>
        </w:rPr>
        <w:t>(http://catalog.utk.edu/preview_program.php?catoid=17&amp;poid=6977&amp;returnto=1770)</w:t>
      </w:r>
    </w:p>
    <w:p w14:paraId="5484FF75" w14:textId="597736C8" w:rsidR="00C703C2" w:rsidRPr="003E3959" w:rsidRDefault="000E6732" w:rsidP="001D4DD8">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zCs w:val="20"/>
        </w:rPr>
      </w:pPr>
      <w:r w:rsidRPr="003E3959">
        <w:rPr>
          <w:rFonts w:ascii="Times New Roman" w:hAnsi="Times New Roman"/>
        </w:rPr>
        <w:t>The 15-hour graduate certificate in qualitative research methods in education is an interdepartmental program of study that is administered by faculty within the Department of Educational Psychology and Counseling. The certificate is intended for currently admitted graduate students wishing to develop their skills in conducting qualitative research studies. Certificate candidates must currently be admitted to a graduate program at the university or hold a terminal research degree.</w:t>
      </w:r>
    </w:p>
    <w:p w14:paraId="0D490951" w14:textId="0DB2AD18" w:rsidR="00C703C2" w:rsidRPr="003E3959" w:rsidRDefault="004F1062" w:rsidP="00BD2E1C">
      <w:pPr>
        <w:pStyle w:val="ListParagraph"/>
        <w:widowControl w:val="0"/>
        <w:numPr>
          <w:ilvl w:val="0"/>
          <w:numId w:val="3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line="288" w:lineRule="auto"/>
        <w:ind w:left="720" w:right="720" w:hanging="270"/>
        <w:textAlignment w:val="center"/>
        <w:rPr>
          <w:sz w:val="20"/>
          <w:szCs w:val="20"/>
        </w:rPr>
      </w:pPr>
      <w:r w:rsidRPr="003E3959">
        <w:rPr>
          <w:sz w:val="20"/>
          <w:szCs w:val="20"/>
        </w:rPr>
        <w:t>EDPY 559 Introduction to Qualitative Research in Education</w:t>
      </w:r>
    </w:p>
    <w:p w14:paraId="45F72BC9" w14:textId="136BDE61" w:rsidR="00C703C2" w:rsidRPr="003E3959" w:rsidRDefault="00C703C2" w:rsidP="00BD2E1C">
      <w:pPr>
        <w:pStyle w:val="ListParagraph"/>
        <w:widowControl w:val="0"/>
        <w:numPr>
          <w:ilvl w:val="0"/>
          <w:numId w:val="3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line="288" w:lineRule="auto"/>
        <w:ind w:left="720" w:right="720" w:hanging="270"/>
        <w:textAlignment w:val="center"/>
        <w:rPr>
          <w:sz w:val="20"/>
          <w:szCs w:val="20"/>
        </w:rPr>
      </w:pPr>
      <w:r w:rsidRPr="003E3959">
        <w:rPr>
          <w:sz w:val="20"/>
          <w:szCs w:val="20"/>
        </w:rPr>
        <w:t xml:space="preserve">At least one of the following: </w:t>
      </w:r>
      <w:r w:rsidR="004F1062" w:rsidRPr="003E3959">
        <w:rPr>
          <w:sz w:val="20"/>
          <w:szCs w:val="20"/>
        </w:rPr>
        <w:t>EDPY 659</w:t>
      </w:r>
      <w:r w:rsidRPr="003E3959">
        <w:rPr>
          <w:sz w:val="20"/>
          <w:szCs w:val="20"/>
        </w:rPr>
        <w:t>, CFS 650, E</w:t>
      </w:r>
      <w:r w:rsidR="009E1790" w:rsidRPr="003E3959">
        <w:rPr>
          <w:sz w:val="20"/>
          <w:szCs w:val="20"/>
        </w:rPr>
        <w:t>LPS</w:t>
      </w:r>
      <w:r w:rsidRPr="003E3959">
        <w:rPr>
          <w:sz w:val="20"/>
          <w:szCs w:val="20"/>
        </w:rPr>
        <w:t xml:space="preserve"> 618</w:t>
      </w:r>
    </w:p>
    <w:p w14:paraId="3657A32C" w14:textId="7D181CC2" w:rsidR="00C703C2" w:rsidRPr="003E3959" w:rsidRDefault="00C703C2" w:rsidP="00BD2E1C">
      <w:pPr>
        <w:pStyle w:val="ListParagraph"/>
        <w:widowControl w:val="0"/>
        <w:numPr>
          <w:ilvl w:val="0"/>
          <w:numId w:val="3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line="288" w:lineRule="auto"/>
        <w:ind w:left="720" w:right="720" w:hanging="270"/>
        <w:textAlignment w:val="center"/>
        <w:rPr>
          <w:sz w:val="20"/>
          <w:szCs w:val="20"/>
        </w:rPr>
      </w:pPr>
      <w:r w:rsidRPr="003E3959">
        <w:rPr>
          <w:sz w:val="20"/>
          <w:szCs w:val="20"/>
        </w:rPr>
        <w:t>At least three of the following: EDPY 631, E</w:t>
      </w:r>
      <w:r w:rsidR="009779FC" w:rsidRPr="003E3959">
        <w:rPr>
          <w:sz w:val="20"/>
          <w:szCs w:val="20"/>
        </w:rPr>
        <w:t>LPS</w:t>
      </w:r>
      <w:r w:rsidRPr="003E3959">
        <w:rPr>
          <w:sz w:val="20"/>
          <w:szCs w:val="20"/>
        </w:rPr>
        <w:t xml:space="preserve"> 6</w:t>
      </w:r>
      <w:r w:rsidR="004F1062" w:rsidRPr="003E3959">
        <w:rPr>
          <w:sz w:val="20"/>
          <w:szCs w:val="20"/>
        </w:rPr>
        <w:t xml:space="preserve">17, </w:t>
      </w:r>
      <w:r w:rsidRPr="003E3959">
        <w:rPr>
          <w:sz w:val="20"/>
          <w:szCs w:val="20"/>
        </w:rPr>
        <w:t>CSE 660, CSE 526</w:t>
      </w:r>
    </w:p>
    <w:p w14:paraId="5B1BB110" w14:textId="75123C52" w:rsidR="00C703C2" w:rsidRPr="003E3959" w:rsidRDefault="00C703C2" w:rsidP="00BD2E1C">
      <w:pPr>
        <w:pStyle w:val="ListParagraph"/>
        <w:widowControl w:val="0"/>
        <w:numPr>
          <w:ilvl w:val="0"/>
          <w:numId w:val="3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line="288" w:lineRule="auto"/>
        <w:ind w:left="720" w:right="720" w:hanging="270"/>
        <w:textAlignment w:val="center"/>
        <w:rPr>
          <w:sz w:val="20"/>
          <w:szCs w:val="20"/>
        </w:rPr>
      </w:pPr>
      <w:r w:rsidRPr="003E3959">
        <w:rPr>
          <w:sz w:val="20"/>
          <w:szCs w:val="20"/>
        </w:rPr>
        <w:t>Attainment of a 3.5 GPA in the certificate coursework</w:t>
      </w:r>
    </w:p>
    <w:p w14:paraId="47D2928D" w14:textId="462698FA" w:rsidR="005A3EEB" w:rsidRPr="003E3959" w:rsidRDefault="00C703C2" w:rsidP="00BD2E1C">
      <w:pPr>
        <w:pStyle w:val="ListParagraph"/>
        <w:widowControl w:val="0"/>
        <w:numPr>
          <w:ilvl w:val="0"/>
          <w:numId w:val="3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line="288" w:lineRule="auto"/>
        <w:ind w:left="720" w:right="720" w:hanging="270"/>
        <w:textAlignment w:val="center"/>
        <w:rPr>
          <w:sz w:val="20"/>
          <w:szCs w:val="20"/>
        </w:rPr>
      </w:pPr>
      <w:r w:rsidRPr="003E3959">
        <w:rPr>
          <w:sz w:val="20"/>
          <w:szCs w:val="20"/>
        </w:rPr>
        <w:t>Completed peer-reviewed qualitative research study such as a conference presentation, completed qualitative dissertation, or qualitative research publication.</w:t>
      </w:r>
    </w:p>
    <w:p w14:paraId="5638449F" w14:textId="77777777" w:rsidR="00BD2E1C" w:rsidRPr="003E3959" w:rsidRDefault="00BD2E1C" w:rsidP="00A4194E">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line="288" w:lineRule="auto"/>
        <w:ind w:left="720" w:right="720" w:hanging="360"/>
        <w:textAlignment w:val="center"/>
        <w:rPr>
          <w:rFonts w:ascii="Times New Roman" w:hAnsi="Times New Roman"/>
          <w:szCs w:val="20"/>
        </w:rPr>
      </w:pPr>
    </w:p>
    <w:p w14:paraId="256D91A2" w14:textId="6FEED8DF" w:rsidR="00510131" w:rsidRPr="003E3959" w:rsidRDefault="00510131" w:rsidP="00A4194E">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line="288" w:lineRule="auto"/>
        <w:ind w:left="720" w:right="720" w:hanging="360"/>
        <w:textAlignment w:val="center"/>
        <w:rPr>
          <w:rFonts w:ascii="Times New Roman" w:hAnsi="Times New Roman"/>
          <w:szCs w:val="20"/>
        </w:rPr>
      </w:pPr>
      <w:r w:rsidRPr="003E3959">
        <w:rPr>
          <w:rFonts w:ascii="Times New Roman" w:hAnsi="Times New Roman"/>
        </w:rPr>
        <w:t>Other courses may, where appropriate, be substituted for the courses listed above with the permission of the program coordinator.</w:t>
      </w:r>
    </w:p>
    <w:p w14:paraId="744CF40D" w14:textId="77777777" w:rsidR="001D4DD8" w:rsidRPr="003E3959" w:rsidRDefault="005A3EEB" w:rsidP="001D4DD8">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b/>
          <w:szCs w:val="20"/>
          <w:u w:val="single"/>
        </w:rPr>
      </w:pPr>
      <w:r w:rsidRPr="003E3959">
        <w:rPr>
          <w:rFonts w:ascii="Times New Roman" w:hAnsi="Times New Roman"/>
          <w:b/>
          <w:szCs w:val="20"/>
          <w:u w:val="single"/>
        </w:rPr>
        <w:br w:type="page"/>
      </w:r>
      <w:r w:rsidR="001D4DD8" w:rsidRPr="003E3959">
        <w:rPr>
          <w:rFonts w:ascii="Times New Roman" w:hAnsi="Times New Roman"/>
          <w:b/>
          <w:szCs w:val="20"/>
          <w:u w:val="single"/>
        </w:rPr>
        <w:lastRenderedPageBreak/>
        <w:t>Time Limits</w:t>
      </w:r>
    </w:p>
    <w:p w14:paraId="473B85D7" w14:textId="77777777" w:rsidR="001D4DD8" w:rsidRPr="003E3959" w:rsidRDefault="001D4DD8" w:rsidP="001D4DD8">
      <w:pPr>
        <w:widowControl w:val="0"/>
        <w:autoSpaceDE w:val="0"/>
        <w:autoSpaceDN w:val="0"/>
        <w:adjustRightInd w:val="0"/>
        <w:spacing w:line="288" w:lineRule="auto"/>
        <w:textAlignment w:val="center"/>
        <w:rPr>
          <w:rFonts w:ascii="Times New Roman" w:hAnsi="Times New Roman"/>
          <w:szCs w:val="20"/>
          <w:u w:val="thick"/>
        </w:rPr>
      </w:pPr>
      <w:r w:rsidRPr="003E3959">
        <w:rPr>
          <w:rFonts w:ascii="Times New Roman" w:hAnsi="Times New Roman"/>
          <w:szCs w:val="20"/>
        </w:rPr>
        <w:t>Comprehensive examinations must be taken within five years, and all requirements must be completed within eight years, from the time of a student’s first enrollment in a doctoral degree program.</w:t>
      </w:r>
    </w:p>
    <w:p w14:paraId="518A7154" w14:textId="77777777"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zCs w:val="20"/>
          <w:u w:val="thick"/>
        </w:rPr>
      </w:pPr>
    </w:p>
    <w:p w14:paraId="472A96C1" w14:textId="77777777"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ind w:left="1440" w:hanging="1440"/>
        <w:textAlignment w:val="center"/>
        <w:rPr>
          <w:rFonts w:ascii="Times New Roman" w:hAnsi="Times New Roman"/>
          <w:b/>
          <w:szCs w:val="20"/>
          <w:u w:val="single"/>
        </w:rPr>
      </w:pPr>
      <w:r w:rsidRPr="003E3959">
        <w:rPr>
          <w:rFonts w:ascii="Times New Roman" w:hAnsi="Times New Roman"/>
          <w:b/>
          <w:szCs w:val="20"/>
          <w:u w:val="single"/>
        </w:rPr>
        <w:t>Comprehensive Examinations</w:t>
      </w:r>
    </w:p>
    <w:p w14:paraId="47E651E4" w14:textId="56A3758F" w:rsidR="001D4DD8" w:rsidRPr="003E3959" w:rsidRDefault="001D4DD8" w:rsidP="001D4DD8">
      <w:pPr>
        <w:widowControl w:val="0"/>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zCs w:val="20"/>
        </w:rPr>
      </w:pPr>
      <w:r w:rsidRPr="003E3959">
        <w:rPr>
          <w:rFonts w:ascii="Times New Roman" w:hAnsi="Times New Roman"/>
          <w:szCs w:val="20"/>
        </w:rPr>
        <w:t>At a point when most course work is completed the doctoral student should plan with his or her advisor and committee to take written and oral comprehensive examinations. In order to be prepared for the comprehensive examination, it is recommended that a student consult with each of his or her committee members several months in advance.  This will allow sufficient time for preparation.  Committee members may vary a great deal in the suggestions and help for preparation that they offer the student.</w:t>
      </w:r>
    </w:p>
    <w:p w14:paraId="69E06141" w14:textId="77777777" w:rsidR="001D4DD8" w:rsidRPr="003E3959" w:rsidRDefault="001D4DD8" w:rsidP="001D4DD8">
      <w:pPr>
        <w:widowControl w:val="0"/>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zCs w:val="20"/>
        </w:rPr>
      </w:pPr>
    </w:p>
    <w:p w14:paraId="5FFFFB1D" w14:textId="77777777" w:rsidR="001D4DD8" w:rsidRPr="003E3959" w:rsidRDefault="001D4DD8" w:rsidP="001D4DD8">
      <w:pPr>
        <w:widowControl w:val="0"/>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zCs w:val="20"/>
        </w:rPr>
      </w:pPr>
      <w:r w:rsidRPr="003E3959">
        <w:rPr>
          <w:rFonts w:ascii="Times New Roman" w:hAnsi="Times New Roman"/>
          <w:szCs w:val="20"/>
        </w:rPr>
        <w:t xml:space="preserve">After the committee members have had sufficient time to read the answers, usually a week to ten days after the last written examination question is completed, the committee and student meet for an oral examination.  The oral portion of the comprehensive examination may, at the individual discretion of each committee member, be limited to following up the student’s written answers or branch into any area related to the student’s program. </w:t>
      </w:r>
    </w:p>
    <w:p w14:paraId="7A517514" w14:textId="77777777"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zCs w:val="20"/>
        </w:rPr>
      </w:pPr>
    </w:p>
    <w:p w14:paraId="22056F89" w14:textId="77777777"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ind w:left="1440" w:hanging="1440"/>
        <w:textAlignment w:val="center"/>
        <w:rPr>
          <w:rFonts w:ascii="Times New Roman" w:hAnsi="Times New Roman"/>
          <w:b/>
          <w:szCs w:val="20"/>
          <w:u w:val="single"/>
        </w:rPr>
      </w:pPr>
      <w:r w:rsidRPr="003E3959">
        <w:rPr>
          <w:rFonts w:ascii="Times New Roman" w:hAnsi="Times New Roman"/>
          <w:b/>
          <w:szCs w:val="20"/>
          <w:u w:val="single"/>
        </w:rPr>
        <w:t xml:space="preserve">Admission to Candidacy </w:t>
      </w:r>
    </w:p>
    <w:p w14:paraId="4594AA91" w14:textId="64B364AF"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zCs w:val="20"/>
          <w:u w:val="thick"/>
        </w:rPr>
      </w:pPr>
      <w:r w:rsidRPr="003E3959">
        <w:rPr>
          <w:rFonts w:ascii="Times New Roman" w:hAnsi="Times New Roman"/>
          <w:szCs w:val="20"/>
        </w:rPr>
        <w:t xml:space="preserve">Doctoral students should have obtained admission to candidacy papers from the graduate office prior to the oral comprehensive examination.  These should be completed, listing all </w:t>
      </w:r>
      <w:r w:rsidR="004C16C5" w:rsidRPr="003E3959">
        <w:rPr>
          <w:rFonts w:ascii="Times New Roman" w:hAnsi="Times New Roman"/>
          <w:szCs w:val="20"/>
        </w:rPr>
        <w:t>courses</w:t>
      </w:r>
      <w:r w:rsidRPr="003E3959">
        <w:rPr>
          <w:rFonts w:ascii="Times New Roman" w:hAnsi="Times New Roman"/>
          <w:szCs w:val="20"/>
        </w:rPr>
        <w:t xml:space="preserve"> which </w:t>
      </w:r>
      <w:r w:rsidR="004C16C5" w:rsidRPr="003E3959">
        <w:rPr>
          <w:rFonts w:ascii="Times New Roman" w:hAnsi="Times New Roman"/>
          <w:szCs w:val="20"/>
        </w:rPr>
        <w:t>are</w:t>
      </w:r>
      <w:r w:rsidRPr="003E3959">
        <w:rPr>
          <w:rFonts w:ascii="Times New Roman" w:hAnsi="Times New Roman"/>
          <w:szCs w:val="20"/>
        </w:rPr>
        <w:t xml:space="preserve"> to count as part of the program, and brought to the oral examination itself.  When the committee is satisfied with the progress of the student, a pass is indicated on the form and committee members sign off indicating their approval.  The form is then turned in to Ms. Patti Fagg in Bailey Education Complex A228, who will log it, obtain the Department Head signature, and forward it to the Graduate School.</w:t>
      </w:r>
    </w:p>
    <w:p w14:paraId="736067AC" w14:textId="77777777"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zCs w:val="20"/>
          <w:u w:val="single"/>
        </w:rPr>
      </w:pPr>
    </w:p>
    <w:p w14:paraId="54761A02" w14:textId="77777777"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b/>
          <w:szCs w:val="20"/>
        </w:rPr>
      </w:pPr>
      <w:r w:rsidRPr="003E3959">
        <w:rPr>
          <w:rFonts w:ascii="Times New Roman" w:hAnsi="Times New Roman"/>
          <w:b/>
          <w:szCs w:val="20"/>
          <w:u w:val="single"/>
        </w:rPr>
        <w:t>Dissertation Prospectus/Proposal</w:t>
      </w:r>
    </w:p>
    <w:p w14:paraId="51D0A78D" w14:textId="101B2C26" w:rsidR="001D4DD8" w:rsidRPr="003E3959" w:rsidRDefault="001D4DD8" w:rsidP="001D4DD8">
      <w:pPr>
        <w:widowControl w:val="0"/>
        <w:autoSpaceDE w:val="0"/>
        <w:autoSpaceDN w:val="0"/>
        <w:adjustRightInd w:val="0"/>
        <w:spacing w:line="288" w:lineRule="auto"/>
        <w:textAlignment w:val="center"/>
        <w:rPr>
          <w:rFonts w:ascii="Times New Roman" w:hAnsi="Times New Roman"/>
          <w:szCs w:val="20"/>
        </w:rPr>
      </w:pPr>
      <w:r w:rsidRPr="003E3959">
        <w:rPr>
          <w:rFonts w:ascii="Times New Roman" w:hAnsi="Times New Roman"/>
          <w:szCs w:val="20"/>
        </w:rPr>
        <w:t xml:space="preserve">A dissertation is a major research study undertaken by a student as the capstone experience in the doctoral program.  Before a student begins work on a dissertation, he or she must write a detailed description of what will be done.  A prospectus meeting is then held in which the student’s committee makes suggestions and gives approval to the prospectus.  Upon approval, the signed “Dissertation Prospectus Approval” form </w:t>
      </w:r>
      <w:r w:rsidR="00CB283D">
        <w:rPr>
          <w:rFonts w:ascii="Times New Roman" w:hAnsi="Times New Roman"/>
          <w:szCs w:val="20"/>
        </w:rPr>
        <w:t xml:space="preserve">is filed in the office of the department’s Graduate Admissions Secretary, </w:t>
      </w:r>
      <w:r w:rsidRPr="003E3959">
        <w:rPr>
          <w:rFonts w:ascii="Times New Roman" w:hAnsi="Times New Roman"/>
          <w:szCs w:val="20"/>
        </w:rPr>
        <w:t>Ms. Vicki Church (</w:t>
      </w:r>
      <w:r w:rsidR="00120A32">
        <w:rPr>
          <w:rFonts w:ascii="Times New Roman" w:hAnsi="Times New Roman"/>
          <w:szCs w:val="20"/>
        </w:rPr>
        <w:t>BEC A-</w:t>
      </w:r>
      <w:r w:rsidRPr="003E3959">
        <w:rPr>
          <w:rFonts w:ascii="Times New Roman" w:hAnsi="Times New Roman"/>
          <w:szCs w:val="20"/>
        </w:rPr>
        <w:t>226)</w:t>
      </w:r>
      <w:r w:rsidR="00120A32">
        <w:rPr>
          <w:rFonts w:ascii="Times New Roman" w:hAnsi="Times New Roman"/>
          <w:szCs w:val="20"/>
        </w:rPr>
        <w:t xml:space="preserve">, and an electronic copy of the approved prospectus is emailed to </w:t>
      </w:r>
      <w:r w:rsidR="008F3BB3">
        <w:rPr>
          <w:rFonts w:ascii="Times New Roman" w:hAnsi="Times New Roman"/>
          <w:szCs w:val="20"/>
        </w:rPr>
        <w:t>Ms. Church (</w:t>
      </w:r>
      <w:hyperlink r:id="rId12" w:history="1">
        <w:r w:rsidR="008F3BB3" w:rsidRPr="00C72058">
          <w:rPr>
            <w:rStyle w:val="Hyperlink"/>
            <w:rFonts w:ascii="Times New Roman" w:hAnsi="Times New Roman"/>
            <w:szCs w:val="20"/>
          </w:rPr>
          <w:t>vickic@utk.edu</w:t>
        </w:r>
      </w:hyperlink>
      <w:r w:rsidR="008F3BB3">
        <w:rPr>
          <w:rFonts w:ascii="Times New Roman" w:hAnsi="Times New Roman"/>
          <w:szCs w:val="20"/>
        </w:rPr>
        <w:t xml:space="preserve">) and </w:t>
      </w:r>
      <w:r w:rsidR="00994EE3">
        <w:rPr>
          <w:rFonts w:ascii="Times New Roman" w:hAnsi="Times New Roman"/>
          <w:szCs w:val="20"/>
        </w:rPr>
        <w:t xml:space="preserve">to </w:t>
      </w:r>
      <w:r w:rsidR="008F3BB3">
        <w:rPr>
          <w:rFonts w:ascii="Times New Roman" w:hAnsi="Times New Roman"/>
          <w:szCs w:val="20"/>
        </w:rPr>
        <w:t>the candidate’s major professor</w:t>
      </w:r>
      <w:r w:rsidRPr="003E3959">
        <w:rPr>
          <w:rFonts w:ascii="Times New Roman" w:hAnsi="Times New Roman"/>
          <w:szCs w:val="20"/>
        </w:rPr>
        <w:t>.</w:t>
      </w:r>
    </w:p>
    <w:p w14:paraId="4CB8AA7B" w14:textId="77777777" w:rsidR="001D4DD8" w:rsidRPr="003E3959" w:rsidRDefault="001D4DD8" w:rsidP="001D4DD8">
      <w:pPr>
        <w:widowControl w:val="0"/>
        <w:autoSpaceDE w:val="0"/>
        <w:autoSpaceDN w:val="0"/>
        <w:adjustRightInd w:val="0"/>
        <w:spacing w:line="288" w:lineRule="auto"/>
        <w:textAlignment w:val="center"/>
        <w:rPr>
          <w:rFonts w:ascii="Times New Roman" w:hAnsi="Times New Roman"/>
          <w:szCs w:val="20"/>
          <w:u w:val="single"/>
        </w:rPr>
      </w:pPr>
    </w:p>
    <w:p w14:paraId="63711DDA" w14:textId="77777777" w:rsidR="001D4DD8" w:rsidRPr="003E3959" w:rsidRDefault="001D4DD8" w:rsidP="001D4DD8">
      <w:pPr>
        <w:widowControl w:val="0"/>
        <w:autoSpaceDE w:val="0"/>
        <w:autoSpaceDN w:val="0"/>
        <w:adjustRightInd w:val="0"/>
        <w:spacing w:line="288" w:lineRule="auto"/>
        <w:textAlignment w:val="center"/>
        <w:rPr>
          <w:rFonts w:ascii="Times New Roman" w:hAnsi="Times New Roman"/>
          <w:b/>
          <w:szCs w:val="20"/>
        </w:rPr>
      </w:pPr>
      <w:r w:rsidRPr="003E3959">
        <w:rPr>
          <w:rFonts w:ascii="Times New Roman" w:hAnsi="Times New Roman"/>
          <w:b/>
          <w:szCs w:val="20"/>
          <w:u w:val="single"/>
        </w:rPr>
        <w:t>Human Subjects Approval</w:t>
      </w:r>
    </w:p>
    <w:p w14:paraId="059326FD" w14:textId="77777777" w:rsidR="001D4DD8" w:rsidRPr="003E3959" w:rsidRDefault="001D4DD8" w:rsidP="001D4DD8">
      <w:pPr>
        <w:widowControl w:val="0"/>
        <w:autoSpaceDE w:val="0"/>
        <w:autoSpaceDN w:val="0"/>
        <w:adjustRightInd w:val="0"/>
        <w:spacing w:line="288" w:lineRule="auto"/>
        <w:textAlignment w:val="center"/>
        <w:rPr>
          <w:rFonts w:ascii="Times New Roman" w:hAnsi="Times New Roman"/>
          <w:szCs w:val="20"/>
        </w:rPr>
      </w:pPr>
      <w:r w:rsidRPr="003E3959">
        <w:rPr>
          <w:rFonts w:ascii="Times New Roman" w:hAnsi="Times New Roman"/>
          <w:szCs w:val="20"/>
        </w:rPr>
        <w:t>If the dissertation involves any human subjects, approval must be obtained in advance from the Institutional Review Board of the University.  Two to three months should be allowed for this approval after submitting the form.</w:t>
      </w:r>
    </w:p>
    <w:p w14:paraId="794B75DF" w14:textId="77777777" w:rsidR="001D4DD8" w:rsidRPr="003E3959" w:rsidRDefault="001D4DD8" w:rsidP="001D4DD8">
      <w:pPr>
        <w:widowControl w:val="0"/>
        <w:tabs>
          <w:tab w:val="left" w:pos="1440"/>
        </w:tabs>
        <w:autoSpaceDE w:val="0"/>
        <w:autoSpaceDN w:val="0"/>
        <w:adjustRightInd w:val="0"/>
        <w:spacing w:line="288" w:lineRule="auto"/>
        <w:textAlignment w:val="center"/>
        <w:rPr>
          <w:rFonts w:ascii="Times New Roman" w:hAnsi="Times New Roman"/>
          <w:szCs w:val="20"/>
        </w:rPr>
      </w:pPr>
    </w:p>
    <w:p w14:paraId="5EF5F488" w14:textId="77777777"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ind w:left="1440" w:hanging="1440"/>
        <w:textAlignment w:val="center"/>
        <w:rPr>
          <w:rFonts w:ascii="Times New Roman" w:hAnsi="Times New Roman"/>
          <w:szCs w:val="20"/>
        </w:rPr>
      </w:pPr>
      <w:r w:rsidRPr="003E3959">
        <w:rPr>
          <w:rFonts w:ascii="Times New Roman" w:hAnsi="Times New Roman"/>
          <w:b/>
          <w:szCs w:val="20"/>
          <w:u w:val="single"/>
        </w:rPr>
        <w:t>Dissertation</w:t>
      </w:r>
      <w:r w:rsidRPr="003E3959">
        <w:rPr>
          <w:rFonts w:ascii="Times New Roman" w:hAnsi="Times New Roman"/>
          <w:szCs w:val="20"/>
        </w:rPr>
        <w:t xml:space="preserve"> (A minimum of 24 semester hours, maximum of 99 hours)</w:t>
      </w:r>
    </w:p>
    <w:p w14:paraId="14E648AA" w14:textId="1B7EF3FE" w:rsidR="001D4DD8" w:rsidRPr="003E3959" w:rsidRDefault="001D4DD8" w:rsidP="001D4D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zCs w:val="20"/>
        </w:rPr>
      </w:pPr>
      <w:r w:rsidRPr="003E3959">
        <w:rPr>
          <w:rFonts w:ascii="Times New Roman" w:hAnsi="Times New Roman"/>
          <w:szCs w:val="20"/>
        </w:rPr>
        <w:t xml:space="preserve">The Graduate School requires that the student must enroll continuously for dissertation hours once the student enrolls for dissertation credit until the dissertation is completed and accepted by the Graduate School.  </w:t>
      </w:r>
      <w:r w:rsidRPr="003E3959">
        <w:rPr>
          <w:rFonts w:ascii="Times New Roman" w:hAnsi="Times New Roman"/>
          <w:b/>
          <w:i/>
          <w:szCs w:val="20"/>
        </w:rPr>
        <w:t>Students are advised to be particularly conscientious about this, as failure to register continuously will result in needing to begin again with 0 hours!</w:t>
      </w:r>
      <w:r w:rsidRPr="003E3959">
        <w:rPr>
          <w:rFonts w:ascii="Times New Roman" w:hAnsi="Times New Roman"/>
          <w:szCs w:val="20"/>
        </w:rPr>
        <w:t xml:space="preserve">  A defense of the dissertation which is open to the public must be scheduled two weeks in advance, and the “Scheduling Defense of Dissertation” form must be filed with the Graduate School at least one week in advance. Though anyone may attend the defense, it is up to the doctoral candidate’s chair to determine if and how audience members other than the committee may participate. </w:t>
      </w:r>
    </w:p>
    <w:p w14:paraId="17713CA7" w14:textId="77777777" w:rsidR="00E11394" w:rsidRPr="003E3959" w:rsidRDefault="00E11394">
      <w:pPr>
        <w:pStyle w:val="Title"/>
        <w:rPr>
          <w:rFonts w:ascii="Times New Roman" w:hAnsi="Times New Roman"/>
          <w:b w:val="0"/>
        </w:rPr>
      </w:pPr>
    </w:p>
    <w:p w14:paraId="0A00B745" w14:textId="77777777" w:rsidR="001B33ED" w:rsidRPr="003E3959" w:rsidRDefault="001B33ED">
      <w:pPr>
        <w:rPr>
          <w:rFonts w:ascii="Times New Roman" w:eastAsia="Times" w:hAnsi="Times New Roman"/>
          <w:b/>
          <w:bCs/>
          <w:smallCaps/>
          <w:szCs w:val="20"/>
        </w:rPr>
      </w:pPr>
      <w:r w:rsidRPr="003E3959">
        <w:rPr>
          <w:rFonts w:ascii="Times New Roman" w:hAnsi="Times New Roman"/>
          <w:bCs/>
        </w:rPr>
        <w:br w:type="page"/>
      </w:r>
    </w:p>
    <w:p w14:paraId="617E6AF6" w14:textId="22900446" w:rsidR="0054650B" w:rsidRPr="00A977B9" w:rsidRDefault="0054650B">
      <w:pPr>
        <w:pStyle w:val="Title"/>
        <w:contextualSpacing/>
        <w:rPr>
          <w:rFonts w:ascii="Times New Roman" w:hAnsi="Times New Roman"/>
          <w:bCs/>
          <w:szCs w:val="24"/>
        </w:rPr>
      </w:pPr>
      <w:r w:rsidRPr="003E3959">
        <w:rPr>
          <w:rFonts w:ascii="Times New Roman" w:hAnsi="Times New Roman"/>
          <w:bCs/>
          <w:szCs w:val="24"/>
        </w:rPr>
        <w:lastRenderedPageBreak/>
        <w:t>TPTE Code of Ethics for Doctoral Students</w:t>
      </w:r>
      <w:r w:rsidRPr="00A977B9">
        <w:rPr>
          <w:rFonts w:ascii="Times New Roman" w:hAnsi="Times New Roman"/>
          <w:bCs/>
          <w:szCs w:val="24"/>
        </w:rPr>
        <w:t xml:space="preserve"> </w:t>
      </w:r>
    </w:p>
    <w:p w14:paraId="49DA4AF7" w14:textId="77777777" w:rsidR="0054650B" w:rsidRPr="003E3959" w:rsidRDefault="0054650B">
      <w:pPr>
        <w:pStyle w:val="Title"/>
        <w:contextualSpacing/>
        <w:rPr>
          <w:rFonts w:ascii="Times New Roman" w:hAnsi="Times New Roman"/>
          <w:b w:val="0"/>
          <w:sz w:val="12"/>
          <w:szCs w:val="16"/>
        </w:rPr>
      </w:pPr>
    </w:p>
    <w:p w14:paraId="567AB946" w14:textId="77777777" w:rsidR="0054650B" w:rsidRDefault="0054650B" w:rsidP="0054650B">
      <w:pPr>
        <w:pStyle w:val="Title"/>
        <w:contextualSpacing/>
        <w:jc w:val="left"/>
        <w:rPr>
          <w:rFonts w:ascii="Times New Roman" w:hAnsi="Times New Roman"/>
          <w:b w:val="0"/>
          <w:smallCaps w:val="0"/>
          <w:color w:val="000000"/>
          <w:szCs w:val="24"/>
        </w:rPr>
      </w:pPr>
      <w:r w:rsidRPr="003E3959">
        <w:rPr>
          <w:rFonts w:ascii="Times New Roman" w:hAnsi="Times New Roman"/>
          <w:b w:val="0"/>
          <w:smallCaps w:val="0"/>
          <w:color w:val="000000"/>
          <w:szCs w:val="24"/>
        </w:rPr>
        <w:t>The Department of Theory and Practice in Teacher Education (TPTE) strives to be an education community where faculty and doctoral students share academic goals and work together to strengthen teaching and learning through research and service. As such, all must act with conscientious effort to exemplify the highest ethical standards. The TPTE doctoral student adheres to all TPTE Teacher Professional Dispositions and the University of Tennessee’s Code of Conduct.</w:t>
      </w:r>
    </w:p>
    <w:p w14:paraId="1804BF8E" w14:textId="77777777" w:rsidR="003E3959" w:rsidRPr="003E3959" w:rsidRDefault="003E3959" w:rsidP="0054650B">
      <w:pPr>
        <w:pStyle w:val="Title"/>
        <w:contextualSpacing/>
        <w:jc w:val="left"/>
        <w:rPr>
          <w:rFonts w:ascii="Times New Roman" w:hAnsi="Times New Roman"/>
          <w:b w:val="0"/>
          <w:smallCaps w:val="0"/>
          <w:color w:val="000000"/>
          <w:szCs w:val="24"/>
        </w:rPr>
      </w:pPr>
    </w:p>
    <w:p w14:paraId="3D22A093" w14:textId="77777777" w:rsidR="0054650B" w:rsidRPr="003E3959" w:rsidRDefault="0054650B" w:rsidP="0054650B">
      <w:pPr>
        <w:pStyle w:val="Title"/>
        <w:contextualSpacing/>
        <w:jc w:val="left"/>
        <w:rPr>
          <w:rFonts w:ascii="Times New Roman" w:hAnsi="Times New Roman"/>
          <w:b w:val="0"/>
          <w:smallCaps w:val="0"/>
          <w:color w:val="000000"/>
          <w:sz w:val="12"/>
          <w:szCs w:val="16"/>
        </w:rPr>
      </w:pPr>
    </w:p>
    <w:p w14:paraId="747701B0" w14:textId="77777777" w:rsidR="008D1BA4" w:rsidRPr="003E3959" w:rsidRDefault="008D1BA4" w:rsidP="0054650B">
      <w:pPr>
        <w:pStyle w:val="Title"/>
        <w:contextualSpacing/>
        <w:jc w:val="left"/>
        <w:rPr>
          <w:rFonts w:ascii="Times New Roman" w:hAnsi="Times New Roman"/>
          <w:smallCaps w:val="0"/>
          <w:szCs w:val="24"/>
        </w:rPr>
      </w:pPr>
      <w:r w:rsidRPr="003E3959">
        <w:rPr>
          <w:rFonts w:ascii="Times New Roman" w:hAnsi="Times New Roman"/>
          <w:bCs/>
          <w:color w:val="000000"/>
          <w:szCs w:val="24"/>
        </w:rPr>
        <w:t>PRINCIPLE: Ethical Conduct toward Students and Interns</w:t>
      </w:r>
    </w:p>
    <w:p w14:paraId="1488B86C" w14:textId="77777777" w:rsidR="008D1BA4" w:rsidRPr="003E3959" w:rsidRDefault="008D1BA4" w:rsidP="0054650B">
      <w:pPr>
        <w:pStyle w:val="Title"/>
        <w:contextualSpacing/>
        <w:jc w:val="left"/>
        <w:rPr>
          <w:rFonts w:ascii="Times New Roman" w:hAnsi="Times New Roman"/>
          <w:b w:val="0"/>
          <w:i/>
          <w:smallCaps w:val="0"/>
          <w:szCs w:val="24"/>
        </w:rPr>
      </w:pPr>
      <w:r w:rsidRPr="003E3959">
        <w:rPr>
          <w:rFonts w:ascii="Times New Roman" w:hAnsi="Times New Roman"/>
          <w:b w:val="0"/>
          <w:i/>
          <w:smallCaps w:val="0"/>
          <w:color w:val="000000"/>
          <w:szCs w:val="24"/>
        </w:rPr>
        <w:t>As a TPTE doctoral student and potential member of the professoriate, the TPTE doctoral student accepts personal responsibility for teaching and modeling character qualities that evaluate the consequences of and accept the responsibility for actions and choices. The TPTE doctoral student:</w:t>
      </w:r>
    </w:p>
    <w:p w14:paraId="5C17C7E5" w14:textId="77777777" w:rsidR="008D1BA4" w:rsidRPr="003E3959" w:rsidRDefault="008D1BA4" w:rsidP="00BB1E71">
      <w:pPr>
        <w:pStyle w:val="ListParagraph"/>
        <w:numPr>
          <w:ilvl w:val="0"/>
          <w:numId w:val="8"/>
        </w:numPr>
        <w:autoSpaceDE w:val="0"/>
        <w:autoSpaceDN w:val="0"/>
        <w:adjustRightInd w:val="0"/>
        <w:ind w:left="540"/>
        <w:rPr>
          <w:color w:val="000000"/>
          <w:sz w:val="20"/>
        </w:rPr>
      </w:pPr>
      <w:r w:rsidRPr="003E3959">
        <w:rPr>
          <w:sz w:val="20"/>
        </w:rPr>
        <w:t>is aware of and respects cultural, individual, and role differences, including those based on age, gender, gender identity, race, ethnicity, culture, national origin, religion, sexual orientation, disability, language, and socioeconomic status.</w:t>
      </w:r>
    </w:p>
    <w:p w14:paraId="175C9308" w14:textId="77777777" w:rsidR="008D1BA4" w:rsidRPr="003E3959" w:rsidRDefault="008D1BA4" w:rsidP="00BB1E71">
      <w:pPr>
        <w:pStyle w:val="ListParagraph"/>
        <w:numPr>
          <w:ilvl w:val="0"/>
          <w:numId w:val="8"/>
        </w:numPr>
        <w:autoSpaceDE w:val="0"/>
        <w:autoSpaceDN w:val="0"/>
        <w:adjustRightInd w:val="0"/>
        <w:ind w:left="540"/>
        <w:rPr>
          <w:color w:val="000000"/>
          <w:sz w:val="20"/>
        </w:rPr>
      </w:pPr>
      <w:r w:rsidRPr="003E3959">
        <w:rPr>
          <w:color w:val="000000"/>
          <w:sz w:val="20"/>
        </w:rPr>
        <w:t>deals considerately and justly with students and peers.</w:t>
      </w:r>
    </w:p>
    <w:p w14:paraId="55815087" w14:textId="77777777" w:rsidR="008D1BA4" w:rsidRPr="003E3959" w:rsidRDefault="008D1BA4" w:rsidP="00BB1E71">
      <w:pPr>
        <w:pStyle w:val="ListParagraph"/>
        <w:numPr>
          <w:ilvl w:val="0"/>
          <w:numId w:val="8"/>
        </w:numPr>
        <w:autoSpaceDE w:val="0"/>
        <w:autoSpaceDN w:val="0"/>
        <w:adjustRightInd w:val="0"/>
        <w:ind w:left="540"/>
        <w:rPr>
          <w:color w:val="000000"/>
          <w:sz w:val="20"/>
        </w:rPr>
      </w:pPr>
      <w:r w:rsidRPr="003E3959">
        <w:rPr>
          <w:color w:val="000000"/>
          <w:sz w:val="20"/>
        </w:rPr>
        <w:t xml:space="preserve">does not intentionally expose anyone to disparagement. </w:t>
      </w:r>
    </w:p>
    <w:p w14:paraId="5CFB34D7" w14:textId="77777777" w:rsidR="008D1BA4" w:rsidRPr="003E3959" w:rsidRDefault="008D1BA4" w:rsidP="00BB1E71">
      <w:pPr>
        <w:pStyle w:val="ListParagraph"/>
        <w:numPr>
          <w:ilvl w:val="0"/>
          <w:numId w:val="8"/>
        </w:numPr>
        <w:autoSpaceDE w:val="0"/>
        <w:autoSpaceDN w:val="0"/>
        <w:adjustRightInd w:val="0"/>
        <w:ind w:left="540"/>
        <w:rPr>
          <w:color w:val="000000"/>
          <w:sz w:val="20"/>
        </w:rPr>
      </w:pPr>
      <w:r w:rsidRPr="003E3959">
        <w:rPr>
          <w:color w:val="000000"/>
          <w:sz w:val="20"/>
        </w:rPr>
        <w:t xml:space="preserve">does not reveal confidential information concerning students, unless required by law. </w:t>
      </w:r>
    </w:p>
    <w:p w14:paraId="2C27083B" w14:textId="77777777" w:rsidR="008D1BA4" w:rsidRPr="003E3959" w:rsidRDefault="008D1BA4" w:rsidP="00BB1E71">
      <w:pPr>
        <w:pStyle w:val="ListParagraph"/>
        <w:numPr>
          <w:ilvl w:val="0"/>
          <w:numId w:val="8"/>
        </w:numPr>
        <w:autoSpaceDE w:val="0"/>
        <w:autoSpaceDN w:val="0"/>
        <w:adjustRightInd w:val="0"/>
        <w:ind w:left="540"/>
        <w:rPr>
          <w:color w:val="000000"/>
          <w:sz w:val="20"/>
        </w:rPr>
      </w:pPr>
      <w:r w:rsidRPr="003E3959">
        <w:rPr>
          <w:color w:val="000000"/>
          <w:sz w:val="20"/>
        </w:rPr>
        <w:t>endeavors to present information with fairness and that honors multiple perspectives.</w:t>
      </w:r>
    </w:p>
    <w:p w14:paraId="70737707" w14:textId="77777777" w:rsidR="008D1BA4" w:rsidRPr="003E3959" w:rsidRDefault="008D1BA4" w:rsidP="00BB1E71">
      <w:pPr>
        <w:pStyle w:val="ListParagraph"/>
        <w:numPr>
          <w:ilvl w:val="0"/>
          <w:numId w:val="8"/>
        </w:numPr>
        <w:autoSpaceDE w:val="0"/>
        <w:autoSpaceDN w:val="0"/>
        <w:adjustRightInd w:val="0"/>
        <w:ind w:left="540"/>
        <w:rPr>
          <w:sz w:val="20"/>
        </w:rPr>
      </w:pPr>
      <w:r w:rsidRPr="003E3959">
        <w:rPr>
          <w:sz w:val="20"/>
        </w:rPr>
        <w:t>commits to developing the highest educational opportunities for students.</w:t>
      </w:r>
    </w:p>
    <w:p w14:paraId="18AA3F35" w14:textId="77777777" w:rsidR="008D1BA4" w:rsidRPr="003E3959" w:rsidRDefault="008D1BA4" w:rsidP="00BB1E71">
      <w:pPr>
        <w:pStyle w:val="ListParagraph"/>
        <w:numPr>
          <w:ilvl w:val="0"/>
          <w:numId w:val="8"/>
        </w:numPr>
        <w:ind w:left="540"/>
        <w:rPr>
          <w:rFonts w:eastAsia="Times New Roman"/>
          <w:sz w:val="20"/>
        </w:rPr>
      </w:pPr>
      <w:r w:rsidRPr="003E3959">
        <w:rPr>
          <w:rFonts w:eastAsia="Times New Roman"/>
          <w:sz w:val="20"/>
        </w:rPr>
        <w:t>seeks to safeguard the welfare and rights of those with whom they interact professionally and other affected persons.</w:t>
      </w:r>
    </w:p>
    <w:p w14:paraId="56478AE0" w14:textId="77777777" w:rsidR="008D1BA4" w:rsidRPr="003E3959" w:rsidRDefault="008D1BA4" w:rsidP="00BB1E71">
      <w:pPr>
        <w:pStyle w:val="ListParagraph"/>
        <w:numPr>
          <w:ilvl w:val="0"/>
          <w:numId w:val="8"/>
        </w:numPr>
        <w:ind w:left="540"/>
        <w:rPr>
          <w:rFonts w:eastAsia="Times New Roman"/>
          <w:sz w:val="20"/>
        </w:rPr>
      </w:pPr>
      <w:r w:rsidRPr="003E3959">
        <w:rPr>
          <w:rFonts w:eastAsia="Times New Roman"/>
          <w:sz w:val="20"/>
        </w:rPr>
        <w:t xml:space="preserve">is alert to and on guard against personal, financial, social, organizational, or political factors that might lead to misuse of influence. </w:t>
      </w:r>
    </w:p>
    <w:p w14:paraId="11A79D2D" w14:textId="77777777" w:rsidR="008D1BA4" w:rsidRPr="003E3959" w:rsidRDefault="008D1BA4" w:rsidP="00BB1E71">
      <w:pPr>
        <w:pStyle w:val="ListParagraph"/>
        <w:numPr>
          <w:ilvl w:val="0"/>
          <w:numId w:val="8"/>
        </w:numPr>
        <w:ind w:left="540"/>
        <w:rPr>
          <w:rFonts w:eastAsia="Times New Roman"/>
          <w:sz w:val="20"/>
        </w:rPr>
      </w:pPr>
      <w:r w:rsidRPr="003E3959">
        <w:rPr>
          <w:sz w:val="20"/>
        </w:rPr>
        <w:t>consults with, refers to, and/or cooperates with other professionals and institutions to the extent needed to serve the best interests of students and others.</w:t>
      </w:r>
    </w:p>
    <w:p w14:paraId="66458D1B" w14:textId="77777777" w:rsidR="008D1BA4" w:rsidRPr="003E3959" w:rsidRDefault="008D1BA4" w:rsidP="008D1BA4">
      <w:pPr>
        <w:pStyle w:val="Title"/>
        <w:contextualSpacing/>
        <w:jc w:val="left"/>
        <w:rPr>
          <w:rFonts w:ascii="Times New Roman" w:hAnsi="Times New Roman"/>
          <w:b w:val="0"/>
          <w:smallCaps w:val="0"/>
          <w:szCs w:val="24"/>
        </w:rPr>
      </w:pPr>
    </w:p>
    <w:p w14:paraId="6BD9EFA4" w14:textId="77777777" w:rsidR="003E3959" w:rsidRDefault="003E3959" w:rsidP="0054650B">
      <w:pPr>
        <w:pStyle w:val="Title"/>
        <w:contextualSpacing/>
        <w:jc w:val="left"/>
        <w:rPr>
          <w:rFonts w:ascii="Times New Roman" w:hAnsi="Times New Roman"/>
          <w:bCs/>
          <w:color w:val="000000"/>
          <w:szCs w:val="24"/>
        </w:rPr>
      </w:pPr>
    </w:p>
    <w:p w14:paraId="154322C6" w14:textId="28DAC590" w:rsidR="008D1BA4" w:rsidRPr="003E3959" w:rsidRDefault="003E3959" w:rsidP="0054650B">
      <w:pPr>
        <w:pStyle w:val="Title"/>
        <w:contextualSpacing/>
        <w:jc w:val="left"/>
        <w:rPr>
          <w:rFonts w:ascii="Times New Roman" w:hAnsi="Times New Roman"/>
          <w:bCs/>
          <w:color w:val="000000"/>
          <w:szCs w:val="24"/>
        </w:rPr>
      </w:pPr>
      <w:r>
        <w:rPr>
          <w:rFonts w:ascii="Times New Roman" w:hAnsi="Times New Roman"/>
          <w:bCs/>
          <w:color w:val="000000"/>
          <w:szCs w:val="24"/>
        </w:rPr>
        <w:t>P</w:t>
      </w:r>
      <w:r w:rsidR="008D1BA4" w:rsidRPr="003E3959">
        <w:rPr>
          <w:rFonts w:ascii="Times New Roman" w:hAnsi="Times New Roman"/>
          <w:bCs/>
          <w:color w:val="000000"/>
          <w:szCs w:val="24"/>
        </w:rPr>
        <w:t>RINCIPLE: Ethical Conduct toward Practices and Performance</w:t>
      </w:r>
    </w:p>
    <w:p w14:paraId="4B99B0DD" w14:textId="77777777" w:rsidR="008D1BA4" w:rsidRPr="003E3959" w:rsidRDefault="008D1BA4" w:rsidP="0054650B">
      <w:pPr>
        <w:pStyle w:val="Title"/>
        <w:contextualSpacing/>
        <w:jc w:val="left"/>
        <w:rPr>
          <w:rFonts w:ascii="Times New Roman" w:hAnsi="Times New Roman"/>
          <w:b w:val="0"/>
          <w:i/>
          <w:smallCaps w:val="0"/>
          <w:szCs w:val="24"/>
        </w:rPr>
      </w:pPr>
      <w:r w:rsidRPr="003E3959">
        <w:rPr>
          <w:rFonts w:ascii="Times New Roman" w:hAnsi="Times New Roman"/>
          <w:b w:val="0"/>
          <w:i/>
          <w:smallCaps w:val="0"/>
          <w:color w:val="000000"/>
          <w:szCs w:val="24"/>
        </w:rPr>
        <w:t>The TPTE doctoral student assumes responsibility and accountability for his or her performance and continually strives to demonstrate competence. The TPTE doctoral student endeavors to maintain the dignity of the profession by respecting and obeying the law, and by demonstrating personal integrity. The TPTE doctoral student:</w:t>
      </w:r>
    </w:p>
    <w:p w14:paraId="6222EB32" w14:textId="77777777" w:rsidR="008D1BA4" w:rsidRPr="003E3959" w:rsidRDefault="008D1BA4" w:rsidP="00BB1E71">
      <w:pPr>
        <w:pStyle w:val="ListParagraph"/>
        <w:numPr>
          <w:ilvl w:val="0"/>
          <w:numId w:val="9"/>
        </w:numPr>
        <w:autoSpaceDE w:val="0"/>
        <w:autoSpaceDN w:val="0"/>
        <w:adjustRightInd w:val="0"/>
        <w:ind w:left="540"/>
        <w:rPr>
          <w:b/>
          <w:bCs/>
          <w:color w:val="000000"/>
          <w:sz w:val="20"/>
        </w:rPr>
      </w:pPr>
      <w:r w:rsidRPr="003E3959">
        <w:rPr>
          <w:sz w:val="20"/>
        </w:rPr>
        <w:t>promotes and maintains a high level of competence and integrity in practicing the profession.</w:t>
      </w:r>
    </w:p>
    <w:p w14:paraId="70A5BFFE" w14:textId="77777777" w:rsidR="008D1BA4" w:rsidRPr="003E3959" w:rsidRDefault="008D1BA4" w:rsidP="00BB1E71">
      <w:pPr>
        <w:pStyle w:val="ListParagraph"/>
        <w:numPr>
          <w:ilvl w:val="0"/>
          <w:numId w:val="9"/>
        </w:numPr>
        <w:autoSpaceDE w:val="0"/>
        <w:autoSpaceDN w:val="0"/>
        <w:adjustRightInd w:val="0"/>
        <w:ind w:left="540"/>
        <w:rPr>
          <w:color w:val="000000"/>
          <w:sz w:val="20"/>
        </w:rPr>
      </w:pPr>
      <w:r w:rsidRPr="003E3959">
        <w:rPr>
          <w:color w:val="000000"/>
          <w:sz w:val="20"/>
        </w:rPr>
        <w:t>applies for, accepts, or assigns a position or a responsibility on the basis of professional qualifications, and adheres to the terms of a contract or appointment.</w:t>
      </w:r>
    </w:p>
    <w:p w14:paraId="21C36385" w14:textId="77777777" w:rsidR="008D1BA4" w:rsidRPr="003E3959" w:rsidRDefault="008D1BA4" w:rsidP="00BB1E71">
      <w:pPr>
        <w:pStyle w:val="ListParagraph"/>
        <w:numPr>
          <w:ilvl w:val="0"/>
          <w:numId w:val="9"/>
        </w:numPr>
        <w:autoSpaceDE w:val="0"/>
        <w:autoSpaceDN w:val="0"/>
        <w:adjustRightInd w:val="0"/>
        <w:ind w:left="540"/>
        <w:rPr>
          <w:color w:val="000000"/>
          <w:sz w:val="20"/>
        </w:rPr>
      </w:pPr>
      <w:r w:rsidRPr="003E3959">
        <w:rPr>
          <w:color w:val="000000"/>
          <w:sz w:val="20"/>
        </w:rPr>
        <w:t xml:space="preserve">takes responsibility for knowing the requirements for the degree, the relevant deadlines, and for making adequate progress. </w:t>
      </w:r>
    </w:p>
    <w:p w14:paraId="5FCD9CB0" w14:textId="77777777" w:rsidR="008D1BA4" w:rsidRPr="003E3959" w:rsidRDefault="008D1BA4" w:rsidP="00BB1E71">
      <w:pPr>
        <w:pStyle w:val="ListParagraph"/>
        <w:numPr>
          <w:ilvl w:val="0"/>
          <w:numId w:val="9"/>
        </w:numPr>
        <w:autoSpaceDE w:val="0"/>
        <w:autoSpaceDN w:val="0"/>
        <w:adjustRightInd w:val="0"/>
        <w:ind w:left="540"/>
        <w:rPr>
          <w:color w:val="000000"/>
          <w:sz w:val="20"/>
        </w:rPr>
      </w:pPr>
      <w:r w:rsidRPr="003E3959">
        <w:rPr>
          <w:color w:val="000000"/>
          <w:sz w:val="20"/>
        </w:rPr>
        <w:t>strives to be aware of personal assumptions and be open to examining those critically.</w:t>
      </w:r>
    </w:p>
    <w:p w14:paraId="6E00EEB1" w14:textId="77777777" w:rsidR="008D1BA4" w:rsidRPr="003E3959" w:rsidRDefault="008D1BA4" w:rsidP="00BB1E71">
      <w:pPr>
        <w:pStyle w:val="ListParagraph"/>
        <w:numPr>
          <w:ilvl w:val="0"/>
          <w:numId w:val="9"/>
        </w:numPr>
        <w:autoSpaceDE w:val="0"/>
        <w:autoSpaceDN w:val="0"/>
        <w:adjustRightInd w:val="0"/>
        <w:ind w:left="540"/>
        <w:rPr>
          <w:color w:val="000000"/>
          <w:sz w:val="20"/>
        </w:rPr>
      </w:pPr>
      <w:r w:rsidRPr="003E3959">
        <w:rPr>
          <w:color w:val="000000"/>
          <w:sz w:val="20"/>
        </w:rPr>
        <w:t xml:space="preserve">continues personal growth through reflection, seeking and accepting constructive feedback, and pursuing beyond-course experiences.  </w:t>
      </w:r>
    </w:p>
    <w:p w14:paraId="34D1E593" w14:textId="77777777" w:rsidR="008D1BA4" w:rsidRPr="003E3959" w:rsidRDefault="008D1BA4" w:rsidP="00BB1E71">
      <w:pPr>
        <w:pStyle w:val="ListParagraph"/>
        <w:numPr>
          <w:ilvl w:val="0"/>
          <w:numId w:val="9"/>
        </w:numPr>
        <w:autoSpaceDE w:val="0"/>
        <w:autoSpaceDN w:val="0"/>
        <w:adjustRightInd w:val="0"/>
        <w:ind w:left="540"/>
        <w:rPr>
          <w:color w:val="000000"/>
          <w:sz w:val="20"/>
        </w:rPr>
      </w:pPr>
      <w:r w:rsidRPr="003E3959">
        <w:rPr>
          <w:color w:val="000000"/>
          <w:sz w:val="20"/>
        </w:rPr>
        <w:t>follows all institutional, professional and legal requirements for research and maintains a full commitment to academic honesty.</w:t>
      </w:r>
    </w:p>
    <w:p w14:paraId="73611A2E" w14:textId="77777777" w:rsidR="008D1BA4" w:rsidRPr="003E3959" w:rsidRDefault="008D1BA4" w:rsidP="00BB1E71">
      <w:pPr>
        <w:pStyle w:val="ListParagraph"/>
        <w:numPr>
          <w:ilvl w:val="0"/>
          <w:numId w:val="9"/>
        </w:numPr>
        <w:autoSpaceDE w:val="0"/>
        <w:autoSpaceDN w:val="0"/>
        <w:adjustRightInd w:val="0"/>
        <w:ind w:left="540"/>
        <w:rPr>
          <w:color w:val="000000"/>
          <w:sz w:val="20"/>
        </w:rPr>
      </w:pPr>
      <w:r w:rsidRPr="003E3959">
        <w:rPr>
          <w:color w:val="000000"/>
          <w:sz w:val="20"/>
        </w:rPr>
        <w:t xml:space="preserve">does not use institutional or professional privileges for personal or partisan advantage. </w:t>
      </w:r>
    </w:p>
    <w:p w14:paraId="6F36587C" w14:textId="77777777" w:rsidR="008D1BA4" w:rsidRPr="003E3959" w:rsidRDefault="008D1BA4" w:rsidP="00BB1E71">
      <w:pPr>
        <w:pStyle w:val="ListParagraph"/>
        <w:numPr>
          <w:ilvl w:val="0"/>
          <w:numId w:val="9"/>
        </w:numPr>
        <w:autoSpaceDE w:val="0"/>
        <w:autoSpaceDN w:val="0"/>
        <w:adjustRightInd w:val="0"/>
        <w:ind w:left="540"/>
        <w:rPr>
          <w:color w:val="000000"/>
          <w:sz w:val="20"/>
        </w:rPr>
      </w:pPr>
      <w:r w:rsidRPr="003E3959">
        <w:rPr>
          <w:color w:val="000000"/>
          <w:sz w:val="20"/>
        </w:rPr>
        <w:t xml:space="preserve">is </w:t>
      </w:r>
      <w:r w:rsidRPr="003E3959">
        <w:rPr>
          <w:sz w:val="20"/>
        </w:rPr>
        <w:t>aware of and respects the rules and norms of individual schools and communities.</w:t>
      </w:r>
    </w:p>
    <w:p w14:paraId="1DF667EE" w14:textId="10FDD3BB" w:rsidR="003E3959" w:rsidRDefault="003E3959">
      <w:pPr>
        <w:rPr>
          <w:rFonts w:ascii="Times New Roman" w:eastAsia="Calibri" w:hAnsi="Times New Roman"/>
        </w:rPr>
      </w:pPr>
      <w:r>
        <w:br w:type="page"/>
      </w:r>
    </w:p>
    <w:p w14:paraId="51DE2B27" w14:textId="77777777" w:rsidR="006241A7" w:rsidRPr="003E3959" w:rsidRDefault="006241A7" w:rsidP="006241A7">
      <w:pPr>
        <w:pStyle w:val="Title"/>
        <w:ind w:left="-630"/>
        <w:contextualSpacing/>
        <w:rPr>
          <w:rFonts w:ascii="Times New Roman" w:hAnsi="Times New Roman"/>
          <w:b w:val="0"/>
          <w:szCs w:val="24"/>
        </w:rPr>
      </w:pPr>
      <w:r w:rsidRPr="003E3959">
        <w:rPr>
          <w:rFonts w:ascii="Times New Roman" w:hAnsi="Times New Roman"/>
          <w:bCs/>
          <w:szCs w:val="24"/>
        </w:rPr>
        <w:lastRenderedPageBreak/>
        <w:t>TPTE Code of Ethics for Doctoral Students</w:t>
      </w:r>
      <w:r w:rsidRPr="003E3959">
        <w:rPr>
          <w:rFonts w:ascii="Times New Roman" w:hAnsi="Times New Roman"/>
          <w:b w:val="0"/>
          <w:szCs w:val="24"/>
        </w:rPr>
        <w:t xml:space="preserve"> </w:t>
      </w:r>
    </w:p>
    <w:p w14:paraId="12ED7DF8" w14:textId="3C761858" w:rsidR="008D1BA4" w:rsidRPr="003E3959" w:rsidRDefault="00B970FF" w:rsidP="00906116">
      <w:pPr>
        <w:pStyle w:val="ListParagraph"/>
        <w:ind w:left="0"/>
        <w:jc w:val="center"/>
        <w:rPr>
          <w:sz w:val="20"/>
        </w:rPr>
      </w:pPr>
      <w:r w:rsidRPr="003E3959">
        <w:rPr>
          <w:sz w:val="20"/>
        </w:rPr>
        <w:t>(continued)</w:t>
      </w:r>
    </w:p>
    <w:p w14:paraId="5C4FF676" w14:textId="77777777" w:rsidR="00906116" w:rsidRPr="003E3959" w:rsidRDefault="00906116" w:rsidP="00906116">
      <w:pPr>
        <w:pStyle w:val="ListParagraph"/>
        <w:ind w:left="0"/>
        <w:jc w:val="center"/>
        <w:rPr>
          <w:b/>
          <w:smallCaps/>
          <w:sz w:val="20"/>
        </w:rPr>
      </w:pPr>
    </w:p>
    <w:p w14:paraId="3C063C61" w14:textId="77777777" w:rsidR="0069493C" w:rsidRPr="003E3959" w:rsidRDefault="0069493C" w:rsidP="0054650B">
      <w:pPr>
        <w:pStyle w:val="Title"/>
        <w:contextualSpacing/>
        <w:jc w:val="left"/>
        <w:rPr>
          <w:rFonts w:ascii="Times New Roman" w:hAnsi="Times New Roman"/>
          <w:smallCaps w:val="0"/>
          <w:szCs w:val="24"/>
        </w:rPr>
      </w:pPr>
      <w:r w:rsidRPr="003E3959">
        <w:rPr>
          <w:rFonts w:ascii="Times New Roman" w:hAnsi="Times New Roman"/>
          <w:bCs/>
          <w:color w:val="000000"/>
          <w:szCs w:val="24"/>
        </w:rPr>
        <w:t>PRINCIPLE: Ethical Conduct toward Professional Colleagues</w:t>
      </w:r>
      <w:r w:rsidRPr="003E3959">
        <w:rPr>
          <w:rFonts w:ascii="Times New Roman" w:hAnsi="Times New Roman"/>
          <w:smallCaps w:val="0"/>
          <w:szCs w:val="24"/>
        </w:rPr>
        <w:t xml:space="preserve"> </w:t>
      </w:r>
    </w:p>
    <w:p w14:paraId="5647324C" w14:textId="77777777" w:rsidR="0069493C" w:rsidRPr="003E3959" w:rsidRDefault="0069493C" w:rsidP="0054650B">
      <w:pPr>
        <w:pStyle w:val="Title"/>
        <w:contextualSpacing/>
        <w:jc w:val="left"/>
        <w:rPr>
          <w:rFonts w:ascii="Times New Roman" w:hAnsi="Times New Roman"/>
          <w:b w:val="0"/>
          <w:i/>
          <w:smallCaps w:val="0"/>
          <w:szCs w:val="24"/>
        </w:rPr>
      </w:pPr>
      <w:r w:rsidRPr="003E3959">
        <w:rPr>
          <w:rFonts w:ascii="Times New Roman" w:hAnsi="Times New Roman"/>
          <w:b w:val="0"/>
          <w:i/>
          <w:smallCaps w:val="0"/>
          <w:color w:val="000000"/>
          <w:szCs w:val="24"/>
        </w:rPr>
        <w:t>The TPTE doctoral student, in exemplifying ethical relations with peers and faculty, accords just and equitable treatment to everyone. The TPTE doctoral student:</w:t>
      </w:r>
    </w:p>
    <w:p w14:paraId="04617E61" w14:textId="77777777" w:rsidR="0069493C" w:rsidRPr="003E3959" w:rsidRDefault="0069493C" w:rsidP="00311E20">
      <w:pPr>
        <w:pStyle w:val="ListParagraph"/>
        <w:numPr>
          <w:ilvl w:val="0"/>
          <w:numId w:val="10"/>
        </w:numPr>
        <w:autoSpaceDE w:val="0"/>
        <w:autoSpaceDN w:val="0"/>
        <w:adjustRightInd w:val="0"/>
        <w:ind w:left="450" w:hanging="450"/>
        <w:rPr>
          <w:color w:val="000000"/>
          <w:sz w:val="20"/>
        </w:rPr>
      </w:pPr>
      <w:r w:rsidRPr="003E3959">
        <w:rPr>
          <w:color w:val="000000"/>
          <w:sz w:val="20"/>
        </w:rPr>
        <w:t>understands and accepts the role of his/her advisor and committee members and maintains appropriate contact.</w:t>
      </w:r>
    </w:p>
    <w:p w14:paraId="2B3A10E1" w14:textId="77777777" w:rsidR="0069493C" w:rsidRPr="003E3959" w:rsidRDefault="0069493C" w:rsidP="00311E20">
      <w:pPr>
        <w:pStyle w:val="ListParagraph"/>
        <w:numPr>
          <w:ilvl w:val="0"/>
          <w:numId w:val="10"/>
        </w:numPr>
        <w:autoSpaceDE w:val="0"/>
        <w:autoSpaceDN w:val="0"/>
        <w:adjustRightInd w:val="0"/>
        <w:ind w:left="450" w:hanging="450"/>
        <w:rPr>
          <w:color w:val="000000"/>
          <w:sz w:val="20"/>
        </w:rPr>
      </w:pPr>
      <w:r w:rsidRPr="003E3959">
        <w:rPr>
          <w:color w:val="000000"/>
          <w:sz w:val="20"/>
        </w:rPr>
        <w:t xml:space="preserve">does not reveal confidential information concerning colleagues unless required by law. </w:t>
      </w:r>
    </w:p>
    <w:p w14:paraId="6DA63FB5" w14:textId="77777777" w:rsidR="0069493C" w:rsidRPr="003E3959" w:rsidRDefault="0069493C" w:rsidP="00311E20">
      <w:pPr>
        <w:pStyle w:val="ListParagraph"/>
        <w:numPr>
          <w:ilvl w:val="0"/>
          <w:numId w:val="10"/>
        </w:numPr>
        <w:autoSpaceDE w:val="0"/>
        <w:autoSpaceDN w:val="0"/>
        <w:adjustRightInd w:val="0"/>
        <w:ind w:left="450" w:hanging="450"/>
        <w:rPr>
          <w:color w:val="000000"/>
          <w:sz w:val="20"/>
        </w:rPr>
      </w:pPr>
      <w:r w:rsidRPr="003E3959">
        <w:rPr>
          <w:color w:val="000000"/>
          <w:sz w:val="20"/>
        </w:rPr>
        <w:t xml:space="preserve">does not willfully make false statements about a colleague or the university. </w:t>
      </w:r>
    </w:p>
    <w:p w14:paraId="1DE6F6E5" w14:textId="47024EA9" w:rsidR="0069493C" w:rsidRPr="003E3959" w:rsidRDefault="0069493C" w:rsidP="00311E20">
      <w:pPr>
        <w:pStyle w:val="ListParagraph"/>
        <w:numPr>
          <w:ilvl w:val="0"/>
          <w:numId w:val="10"/>
        </w:numPr>
        <w:autoSpaceDE w:val="0"/>
        <w:autoSpaceDN w:val="0"/>
        <w:adjustRightInd w:val="0"/>
        <w:ind w:left="450" w:hanging="450"/>
        <w:rPr>
          <w:color w:val="000000"/>
          <w:sz w:val="20"/>
        </w:rPr>
      </w:pPr>
      <w:r w:rsidRPr="003E3959">
        <w:rPr>
          <w:color w:val="000000"/>
          <w:sz w:val="20"/>
        </w:rPr>
        <w:t xml:space="preserve">does not interfere with a colleague's freedom of choice, and works to eliminate coercion that forces educators to support actions and ideologies that violate individual professional integrity. </w:t>
      </w:r>
      <w:r w:rsidR="00025973" w:rsidRPr="003E3959">
        <w:rPr>
          <w:color w:val="000000"/>
          <w:sz w:val="20"/>
        </w:rPr>
        <w:t>(continued)</w:t>
      </w:r>
    </w:p>
    <w:p w14:paraId="409A77A6" w14:textId="77777777" w:rsidR="0069493C" w:rsidRPr="003E3959" w:rsidRDefault="0069493C" w:rsidP="00311E20">
      <w:pPr>
        <w:pStyle w:val="ListParagraph"/>
        <w:numPr>
          <w:ilvl w:val="0"/>
          <w:numId w:val="10"/>
        </w:numPr>
        <w:autoSpaceDE w:val="0"/>
        <w:autoSpaceDN w:val="0"/>
        <w:adjustRightInd w:val="0"/>
        <w:ind w:left="450" w:hanging="450"/>
        <w:rPr>
          <w:color w:val="000000"/>
          <w:sz w:val="20"/>
        </w:rPr>
      </w:pPr>
      <w:r w:rsidRPr="003E3959">
        <w:rPr>
          <w:color w:val="000000"/>
          <w:sz w:val="20"/>
        </w:rPr>
        <w:t xml:space="preserve">is willing to change his/her mind based on argument or evidence. </w:t>
      </w:r>
    </w:p>
    <w:p w14:paraId="00ECE796" w14:textId="77777777" w:rsidR="0069493C" w:rsidRPr="003E3959" w:rsidRDefault="0069493C" w:rsidP="00311E20">
      <w:pPr>
        <w:pStyle w:val="ListParagraph"/>
        <w:numPr>
          <w:ilvl w:val="0"/>
          <w:numId w:val="10"/>
        </w:numPr>
        <w:autoSpaceDE w:val="0"/>
        <w:autoSpaceDN w:val="0"/>
        <w:adjustRightInd w:val="0"/>
        <w:ind w:left="450" w:hanging="450"/>
        <w:rPr>
          <w:color w:val="000000"/>
          <w:sz w:val="20"/>
        </w:rPr>
      </w:pPr>
      <w:r w:rsidRPr="003E3959">
        <w:rPr>
          <w:color w:val="000000"/>
          <w:sz w:val="20"/>
        </w:rPr>
        <w:t>demonstrates intellectual honesty and integrity respecting setting, colleagues, and faculty.</w:t>
      </w:r>
    </w:p>
    <w:p w14:paraId="1B7D1586" w14:textId="77777777" w:rsidR="0069493C" w:rsidRPr="003E3959" w:rsidRDefault="0069493C" w:rsidP="00311E20">
      <w:pPr>
        <w:pStyle w:val="ListParagraph"/>
        <w:numPr>
          <w:ilvl w:val="0"/>
          <w:numId w:val="10"/>
        </w:numPr>
        <w:autoSpaceDE w:val="0"/>
        <w:autoSpaceDN w:val="0"/>
        <w:adjustRightInd w:val="0"/>
        <w:ind w:left="450" w:hanging="450"/>
        <w:rPr>
          <w:color w:val="000000"/>
          <w:sz w:val="20"/>
        </w:rPr>
      </w:pPr>
      <w:r w:rsidRPr="003E3959">
        <w:rPr>
          <w:rFonts w:eastAsia="Times New Roman"/>
          <w:sz w:val="20"/>
        </w:rPr>
        <w:t>attempts to resolve conflicts in a responsible fashion.</w:t>
      </w:r>
    </w:p>
    <w:p w14:paraId="6EDD441F" w14:textId="77777777" w:rsidR="0069493C" w:rsidRPr="003E3959" w:rsidRDefault="0069493C" w:rsidP="0069493C">
      <w:pPr>
        <w:contextualSpacing/>
        <w:rPr>
          <w:rFonts w:ascii="Times New Roman" w:hAnsi="Times New Roman"/>
          <w:sz w:val="8"/>
          <w:szCs w:val="8"/>
        </w:rPr>
      </w:pPr>
    </w:p>
    <w:p w14:paraId="62C47E62" w14:textId="77777777" w:rsidR="00311E20" w:rsidRPr="003E3959" w:rsidRDefault="00311E20" w:rsidP="0069493C">
      <w:pPr>
        <w:contextualSpacing/>
        <w:rPr>
          <w:rFonts w:ascii="Times New Roman" w:hAnsi="Times New Roman"/>
          <w:szCs w:val="20"/>
        </w:rPr>
      </w:pPr>
    </w:p>
    <w:p w14:paraId="273161E0" w14:textId="77777777" w:rsidR="00311E20" w:rsidRPr="003E3959" w:rsidRDefault="00311E20" w:rsidP="0069493C">
      <w:pPr>
        <w:contextualSpacing/>
        <w:rPr>
          <w:rFonts w:ascii="Times New Roman" w:hAnsi="Times New Roman"/>
          <w:szCs w:val="20"/>
        </w:rPr>
      </w:pPr>
    </w:p>
    <w:p w14:paraId="2C8493E9" w14:textId="77777777" w:rsidR="00311E20" w:rsidRPr="003E3959" w:rsidRDefault="00311E20" w:rsidP="0069493C">
      <w:pPr>
        <w:contextualSpacing/>
        <w:rPr>
          <w:rFonts w:ascii="Times New Roman" w:hAnsi="Times New Roman"/>
          <w:szCs w:val="20"/>
        </w:rPr>
      </w:pPr>
    </w:p>
    <w:p w14:paraId="752B1AB2" w14:textId="77777777" w:rsidR="00311E20" w:rsidRPr="003E3959" w:rsidRDefault="00311E20" w:rsidP="0069493C">
      <w:pPr>
        <w:contextualSpacing/>
        <w:rPr>
          <w:rFonts w:ascii="Times New Roman" w:hAnsi="Times New Roman"/>
          <w:szCs w:val="20"/>
        </w:rPr>
      </w:pPr>
    </w:p>
    <w:p w14:paraId="11AC22B1" w14:textId="77777777" w:rsidR="00311E20" w:rsidRPr="003E3959" w:rsidRDefault="00311E20" w:rsidP="0069493C">
      <w:pPr>
        <w:contextualSpacing/>
        <w:rPr>
          <w:rFonts w:ascii="Times New Roman" w:hAnsi="Times New Roman"/>
          <w:szCs w:val="20"/>
        </w:rPr>
      </w:pPr>
    </w:p>
    <w:p w14:paraId="398B4B44" w14:textId="77777777" w:rsidR="0069493C" w:rsidRPr="003E3959" w:rsidRDefault="0069493C" w:rsidP="0069493C">
      <w:pPr>
        <w:contextualSpacing/>
        <w:rPr>
          <w:rFonts w:ascii="Times New Roman" w:hAnsi="Times New Roman"/>
          <w:i/>
          <w:sz w:val="18"/>
          <w:szCs w:val="18"/>
        </w:rPr>
      </w:pPr>
      <w:r w:rsidRPr="003E3959">
        <w:rPr>
          <w:rFonts w:ascii="Times New Roman" w:hAnsi="Times New Roman"/>
          <w:sz w:val="18"/>
          <w:szCs w:val="18"/>
        </w:rPr>
        <w:t xml:space="preserve">The following sources were considered in developing this code: Carnegie Foundation’s </w:t>
      </w:r>
      <w:r w:rsidRPr="003E3959">
        <w:rPr>
          <w:rFonts w:ascii="Times New Roman" w:hAnsi="Times New Roman"/>
          <w:i/>
          <w:sz w:val="18"/>
          <w:szCs w:val="18"/>
        </w:rPr>
        <w:t>The Formation of Scholars: Rethinking Doctoral Education for the Twenty-First Century</w:t>
      </w:r>
      <w:r w:rsidRPr="003E3959">
        <w:rPr>
          <w:rFonts w:ascii="Times New Roman" w:hAnsi="Times New Roman"/>
          <w:sz w:val="18"/>
          <w:szCs w:val="18"/>
        </w:rPr>
        <w:t xml:space="preserve">, </w:t>
      </w:r>
      <w:r w:rsidRPr="003E3959">
        <w:rPr>
          <w:rFonts w:ascii="Times New Roman" w:hAnsi="Times New Roman"/>
          <w:i/>
          <w:sz w:val="18"/>
          <w:szCs w:val="18"/>
        </w:rPr>
        <w:t>Scholarship Assessed: Evaluation of the Professoriate</w:t>
      </w:r>
      <w:r w:rsidRPr="003E3959">
        <w:rPr>
          <w:rFonts w:ascii="Times New Roman" w:hAnsi="Times New Roman"/>
          <w:sz w:val="18"/>
          <w:szCs w:val="18"/>
        </w:rPr>
        <w:t xml:space="preserve"> by </w:t>
      </w:r>
      <w:proofErr w:type="spellStart"/>
      <w:r w:rsidRPr="003E3959">
        <w:rPr>
          <w:rFonts w:ascii="Times New Roman" w:hAnsi="Times New Roman"/>
          <w:sz w:val="18"/>
          <w:szCs w:val="18"/>
        </w:rPr>
        <w:t>Glassick</w:t>
      </w:r>
      <w:proofErr w:type="spellEnd"/>
      <w:r w:rsidRPr="003E3959">
        <w:rPr>
          <w:rFonts w:ascii="Times New Roman" w:hAnsi="Times New Roman"/>
          <w:sz w:val="18"/>
          <w:szCs w:val="18"/>
        </w:rPr>
        <w:t xml:space="preserve">, Huber and </w:t>
      </w:r>
      <w:proofErr w:type="spellStart"/>
      <w:r w:rsidRPr="003E3959">
        <w:rPr>
          <w:rFonts w:ascii="Times New Roman" w:hAnsi="Times New Roman"/>
          <w:sz w:val="18"/>
          <w:szCs w:val="18"/>
        </w:rPr>
        <w:t>Maeroff</w:t>
      </w:r>
      <w:proofErr w:type="spellEnd"/>
      <w:r w:rsidRPr="003E3959">
        <w:rPr>
          <w:rFonts w:ascii="Times New Roman" w:hAnsi="Times New Roman"/>
          <w:sz w:val="18"/>
          <w:szCs w:val="18"/>
        </w:rPr>
        <w:t xml:space="preserve">, The American Historical Association’s Statement on </w:t>
      </w:r>
      <w:r w:rsidRPr="003E3959">
        <w:rPr>
          <w:rFonts w:ascii="Times New Roman" w:hAnsi="Times New Roman"/>
          <w:i/>
          <w:sz w:val="18"/>
          <w:szCs w:val="18"/>
        </w:rPr>
        <w:t>Standards of Professional Conduct</w:t>
      </w:r>
      <w:r w:rsidRPr="003E3959">
        <w:rPr>
          <w:rFonts w:ascii="Times New Roman" w:hAnsi="Times New Roman"/>
          <w:sz w:val="18"/>
          <w:szCs w:val="18"/>
        </w:rPr>
        <w:t xml:space="preserve">; </w:t>
      </w:r>
      <w:r w:rsidRPr="003E3959">
        <w:rPr>
          <w:rFonts w:ascii="Times New Roman" w:hAnsi="Times New Roman"/>
          <w:i/>
          <w:sz w:val="18"/>
          <w:szCs w:val="18"/>
        </w:rPr>
        <w:t>Scholarship Reconsidered: Priorities of the Professoriate</w:t>
      </w:r>
      <w:r w:rsidRPr="003E3959">
        <w:rPr>
          <w:rFonts w:ascii="Times New Roman" w:hAnsi="Times New Roman"/>
          <w:sz w:val="18"/>
          <w:szCs w:val="18"/>
        </w:rPr>
        <w:t xml:space="preserve"> by Boyer</w:t>
      </w:r>
      <w:r w:rsidRPr="003E3959">
        <w:rPr>
          <w:rFonts w:ascii="Times New Roman" w:hAnsi="Times New Roman"/>
          <w:i/>
          <w:sz w:val="18"/>
          <w:szCs w:val="18"/>
        </w:rPr>
        <w:t>, Principles to Guide the Design and Implementation of Doctoral Programs in Mathematics Education</w:t>
      </w:r>
      <w:r w:rsidRPr="003E3959">
        <w:rPr>
          <w:rFonts w:ascii="Times New Roman" w:hAnsi="Times New Roman"/>
          <w:sz w:val="18"/>
          <w:szCs w:val="18"/>
        </w:rPr>
        <w:t xml:space="preserve"> by the Association of Mathematics Teacher Educators; </w:t>
      </w:r>
      <w:r w:rsidRPr="003E3959">
        <w:rPr>
          <w:rFonts w:ascii="Times New Roman" w:hAnsi="Times New Roman"/>
          <w:i/>
          <w:sz w:val="18"/>
          <w:szCs w:val="18"/>
        </w:rPr>
        <w:t>What Every Special Educator Should Know:  Ethics, Standards, and Guidelines for Special Educators</w:t>
      </w:r>
      <w:r w:rsidRPr="003E3959">
        <w:rPr>
          <w:rFonts w:ascii="Times New Roman" w:hAnsi="Times New Roman"/>
          <w:sz w:val="18"/>
          <w:szCs w:val="18"/>
        </w:rPr>
        <w:t xml:space="preserve"> by </w:t>
      </w:r>
      <w:r w:rsidRPr="003E3959">
        <w:rPr>
          <w:rFonts w:ascii="Times New Roman" w:hAnsi="Times New Roman"/>
          <w:color w:val="000000"/>
          <w:sz w:val="18"/>
          <w:szCs w:val="18"/>
        </w:rPr>
        <w:t>the Council for Exceptional Children</w:t>
      </w:r>
      <w:r w:rsidRPr="003E3959">
        <w:rPr>
          <w:rFonts w:ascii="Times New Roman" w:hAnsi="Times New Roman"/>
          <w:color w:val="FF0000"/>
          <w:sz w:val="18"/>
          <w:szCs w:val="18"/>
        </w:rPr>
        <w:t xml:space="preserve">; </w:t>
      </w:r>
      <w:r w:rsidRPr="003E3959">
        <w:rPr>
          <w:rFonts w:ascii="Times New Roman" w:hAnsi="Times New Roman"/>
          <w:i/>
          <w:sz w:val="18"/>
          <w:szCs w:val="18"/>
        </w:rPr>
        <w:t>Ethical Principles of Psychologists and Code of Conduct</w:t>
      </w:r>
      <w:r w:rsidRPr="003E3959">
        <w:rPr>
          <w:rFonts w:ascii="Times New Roman" w:hAnsi="Times New Roman"/>
          <w:sz w:val="18"/>
          <w:szCs w:val="18"/>
        </w:rPr>
        <w:t xml:space="preserve"> by The American Psychological Association; </w:t>
      </w:r>
      <w:r w:rsidRPr="003E3959">
        <w:rPr>
          <w:rFonts w:ascii="Times New Roman" w:hAnsi="Times New Roman"/>
          <w:i/>
          <w:sz w:val="18"/>
          <w:szCs w:val="18"/>
        </w:rPr>
        <w:t>Envisioning the Future of Doctoral Education: Preparing Stewards of the Discipline</w:t>
      </w:r>
      <w:r w:rsidRPr="003E3959">
        <w:rPr>
          <w:rFonts w:ascii="Times New Roman" w:hAnsi="Times New Roman"/>
          <w:sz w:val="18"/>
          <w:szCs w:val="18"/>
        </w:rPr>
        <w:t xml:space="preserve"> edited by </w:t>
      </w:r>
      <w:proofErr w:type="spellStart"/>
      <w:r w:rsidRPr="003E3959">
        <w:rPr>
          <w:rFonts w:ascii="Times New Roman" w:hAnsi="Times New Roman"/>
          <w:sz w:val="18"/>
          <w:szCs w:val="18"/>
        </w:rPr>
        <w:t>Golde</w:t>
      </w:r>
      <w:proofErr w:type="spellEnd"/>
      <w:r w:rsidRPr="003E3959">
        <w:rPr>
          <w:rFonts w:ascii="Times New Roman" w:hAnsi="Times New Roman"/>
          <w:sz w:val="18"/>
          <w:szCs w:val="18"/>
        </w:rPr>
        <w:t xml:space="preserve"> and Walker, and The American Association of Educators’</w:t>
      </w:r>
      <w:r w:rsidRPr="003E3959">
        <w:rPr>
          <w:rFonts w:ascii="Times New Roman" w:hAnsi="Times New Roman"/>
          <w:i/>
          <w:sz w:val="18"/>
          <w:szCs w:val="18"/>
        </w:rPr>
        <w:t xml:space="preserve"> Code of Ethics for Educators.</w:t>
      </w:r>
    </w:p>
    <w:p w14:paraId="2FD34473" w14:textId="77777777" w:rsidR="001D4DD8" w:rsidRPr="003E3959" w:rsidRDefault="0054650B" w:rsidP="00F76557">
      <w:pPr>
        <w:contextualSpacing/>
        <w:jc w:val="center"/>
        <w:rPr>
          <w:rFonts w:ascii="Times New Roman" w:hAnsi="Times New Roman"/>
          <w:b/>
          <w:smallCaps/>
          <w:sz w:val="8"/>
          <w:szCs w:val="8"/>
        </w:rPr>
      </w:pPr>
      <w:r w:rsidRPr="003E3959">
        <w:rPr>
          <w:rFonts w:ascii="Times New Roman" w:hAnsi="Times New Roman"/>
          <w:b/>
          <w:smallCaps/>
          <w:sz w:val="16"/>
          <w:szCs w:val="16"/>
        </w:rPr>
        <w:br w:type="page"/>
      </w:r>
      <w:r w:rsidR="001D4DD8" w:rsidRPr="003E3959">
        <w:rPr>
          <w:rFonts w:ascii="Times New Roman" w:hAnsi="Times New Roman"/>
          <w:b/>
          <w:smallCaps/>
        </w:rPr>
        <w:lastRenderedPageBreak/>
        <w:t>University of Tennessee College of Education, Health, and Human Sciences</w:t>
      </w:r>
    </w:p>
    <w:p w14:paraId="56F5B3F6" w14:textId="77777777" w:rsidR="001D4DD8" w:rsidRPr="003E3959" w:rsidRDefault="001D4DD8" w:rsidP="00F76557">
      <w:pPr>
        <w:contextualSpacing/>
        <w:jc w:val="center"/>
        <w:rPr>
          <w:rFonts w:ascii="Times New Roman" w:hAnsi="Times New Roman"/>
          <w:b/>
          <w:smallCaps/>
        </w:rPr>
      </w:pPr>
      <w:r w:rsidRPr="003E3959">
        <w:rPr>
          <w:rFonts w:ascii="Times New Roman" w:hAnsi="Times New Roman"/>
          <w:b/>
          <w:smallCaps/>
        </w:rPr>
        <w:t>Department of Theory and Practice in Teacher Education</w:t>
      </w:r>
    </w:p>
    <w:p w14:paraId="2B05C972" w14:textId="77777777" w:rsidR="001D4DD8" w:rsidRPr="003E3959" w:rsidRDefault="001D4DD8" w:rsidP="00F76557">
      <w:pPr>
        <w:contextualSpacing/>
        <w:jc w:val="center"/>
        <w:rPr>
          <w:rFonts w:ascii="Times New Roman" w:hAnsi="Times New Roman"/>
          <w:b/>
          <w:smallCaps/>
        </w:rPr>
      </w:pPr>
      <w:r w:rsidRPr="003E3959">
        <w:rPr>
          <w:rFonts w:ascii="Times New Roman" w:hAnsi="Times New Roman"/>
          <w:b/>
          <w:smallCaps/>
        </w:rPr>
        <w:t>Ph. D. in Education</w:t>
      </w:r>
    </w:p>
    <w:p w14:paraId="180DF588" w14:textId="63495E2B" w:rsidR="001D4DD8" w:rsidRPr="003E3959" w:rsidRDefault="00D12C22" w:rsidP="00F76557">
      <w:pPr>
        <w:contextualSpacing/>
        <w:jc w:val="center"/>
        <w:rPr>
          <w:rFonts w:ascii="Times New Roman" w:hAnsi="Times New Roman"/>
          <w:i/>
        </w:rPr>
      </w:pPr>
      <w:r w:rsidRPr="003E3959">
        <w:rPr>
          <w:rFonts w:ascii="Times New Roman" w:hAnsi="Times New Roman"/>
          <w:i/>
        </w:rPr>
        <w:t>With</w:t>
      </w:r>
      <w:r w:rsidR="001D4DD8" w:rsidRPr="003E3959">
        <w:rPr>
          <w:rFonts w:ascii="Times New Roman" w:hAnsi="Times New Roman"/>
          <w:i/>
        </w:rPr>
        <w:t xml:space="preserve"> concentrations in</w:t>
      </w:r>
    </w:p>
    <w:p w14:paraId="6A911116" w14:textId="77777777" w:rsidR="001D4DD8" w:rsidRPr="003E3959" w:rsidRDefault="001D4DD8" w:rsidP="00F76557">
      <w:pPr>
        <w:contextualSpacing/>
        <w:jc w:val="center"/>
        <w:rPr>
          <w:rFonts w:ascii="Times New Roman" w:hAnsi="Times New Roman"/>
          <w:b/>
        </w:rPr>
      </w:pPr>
      <w:r w:rsidRPr="003E3959">
        <w:rPr>
          <w:rFonts w:ascii="Times New Roman" w:hAnsi="Times New Roman"/>
          <w:b/>
        </w:rPr>
        <w:t>Literacy Studies</w:t>
      </w:r>
    </w:p>
    <w:p w14:paraId="5A49590D" w14:textId="77777777" w:rsidR="001D4DD8" w:rsidRPr="003E3959" w:rsidRDefault="001D4DD8" w:rsidP="00F76557">
      <w:pPr>
        <w:contextualSpacing/>
        <w:jc w:val="center"/>
        <w:rPr>
          <w:rFonts w:ascii="Times New Roman" w:hAnsi="Times New Roman"/>
          <w:i/>
        </w:rPr>
      </w:pPr>
      <w:r w:rsidRPr="003E3959">
        <w:rPr>
          <w:rFonts w:ascii="Times New Roman" w:hAnsi="Times New Roman"/>
          <w:i/>
        </w:rPr>
        <w:t>(ESL education, reading)</w:t>
      </w:r>
    </w:p>
    <w:p w14:paraId="0FC9891F" w14:textId="77777777" w:rsidR="00F76557" w:rsidRPr="003E3959" w:rsidRDefault="00F76557" w:rsidP="00F76557">
      <w:pPr>
        <w:pStyle w:val="Heading2"/>
        <w:contextualSpacing/>
        <w:rPr>
          <w:rFonts w:ascii="Times New Roman" w:hAnsi="Times New Roman"/>
        </w:rPr>
      </w:pPr>
    </w:p>
    <w:p w14:paraId="4AEA1C51" w14:textId="54E335FC" w:rsidR="001D4DD8" w:rsidRPr="003E3959" w:rsidRDefault="001D4DD8" w:rsidP="00F76557">
      <w:pPr>
        <w:pStyle w:val="Heading2"/>
        <w:contextualSpacing/>
        <w:rPr>
          <w:rFonts w:ascii="Times New Roman" w:hAnsi="Times New Roman"/>
        </w:rPr>
      </w:pPr>
      <w:r w:rsidRPr="003E3959">
        <w:rPr>
          <w:rFonts w:ascii="Times New Roman" w:hAnsi="Times New Roman"/>
        </w:rPr>
        <w:t>Special Education</w:t>
      </w:r>
      <w:r w:rsidR="00095F88">
        <w:rPr>
          <w:rFonts w:ascii="Times New Roman" w:hAnsi="Times New Roman"/>
        </w:rPr>
        <w:t>, Deaf Education, and Interpreter Education</w:t>
      </w:r>
    </w:p>
    <w:p w14:paraId="124D2C0A" w14:textId="77777777" w:rsidR="001D4DD8" w:rsidRPr="003E3959" w:rsidRDefault="001D4DD8" w:rsidP="00F76557">
      <w:pPr>
        <w:pStyle w:val="Heading2"/>
        <w:contextualSpacing/>
        <w:rPr>
          <w:rFonts w:ascii="Times New Roman" w:hAnsi="Times New Roman"/>
        </w:rPr>
      </w:pPr>
    </w:p>
    <w:p w14:paraId="359F4297" w14:textId="77777777" w:rsidR="001D4DD8" w:rsidRPr="003E3959" w:rsidRDefault="001D4DD8" w:rsidP="00F76557">
      <w:pPr>
        <w:pStyle w:val="Heading2"/>
        <w:contextualSpacing/>
        <w:rPr>
          <w:rFonts w:ascii="Times New Roman" w:hAnsi="Times New Roman"/>
        </w:rPr>
      </w:pPr>
      <w:r w:rsidRPr="003E3959">
        <w:rPr>
          <w:rFonts w:ascii="Times New Roman" w:hAnsi="Times New Roman"/>
        </w:rPr>
        <w:t xml:space="preserve">Teacher Education </w:t>
      </w:r>
    </w:p>
    <w:p w14:paraId="39CA7538" w14:textId="47579B65" w:rsidR="001D4DD8" w:rsidRPr="003E3959" w:rsidRDefault="00A977B9" w:rsidP="00F76557">
      <w:pPr>
        <w:contextualSpacing/>
        <w:jc w:val="center"/>
        <w:rPr>
          <w:rFonts w:ascii="Times New Roman" w:hAnsi="Times New Roman"/>
          <w:i/>
        </w:rPr>
      </w:pPr>
      <w:r>
        <w:rPr>
          <w:rFonts w:ascii="Times New Roman" w:hAnsi="Times New Roman"/>
          <w:i/>
        </w:rPr>
        <w:t>E</w:t>
      </w:r>
      <w:r w:rsidR="001D4DD8" w:rsidRPr="003E3959">
        <w:rPr>
          <w:rFonts w:ascii="Times New Roman" w:hAnsi="Times New Roman"/>
          <w:i/>
        </w:rPr>
        <w:t xml:space="preserve">arly childhood education, elementary education, English education, </w:t>
      </w:r>
    </w:p>
    <w:p w14:paraId="3CAC7BDE" w14:textId="74107960" w:rsidR="001D4DD8" w:rsidRPr="003E3959" w:rsidRDefault="00A977B9" w:rsidP="00F76557">
      <w:pPr>
        <w:contextualSpacing/>
        <w:jc w:val="center"/>
        <w:rPr>
          <w:rFonts w:ascii="Times New Roman" w:hAnsi="Times New Roman"/>
          <w:i/>
        </w:rPr>
      </w:pPr>
      <w:r>
        <w:rPr>
          <w:rFonts w:ascii="Times New Roman" w:hAnsi="Times New Roman"/>
          <w:i/>
        </w:rPr>
        <w:t>M</w:t>
      </w:r>
      <w:r w:rsidR="001D4DD8" w:rsidRPr="003E3959">
        <w:rPr>
          <w:rFonts w:ascii="Times New Roman" w:hAnsi="Times New Roman"/>
          <w:i/>
        </w:rPr>
        <w:t>athematics education, science education, social science education</w:t>
      </w:r>
    </w:p>
    <w:p w14:paraId="4018C47F" w14:textId="77777777" w:rsidR="001D4DD8" w:rsidRPr="003E3959" w:rsidRDefault="001D4DD8" w:rsidP="00F76557">
      <w:pPr>
        <w:contextualSpacing/>
        <w:rPr>
          <w:rFonts w:ascii="Times New Roman" w:hAnsi="Times New Roman"/>
        </w:rPr>
      </w:pPr>
    </w:p>
    <w:p w14:paraId="1137159B" w14:textId="1E76ABEE" w:rsidR="001D4DD8" w:rsidRPr="003E3959" w:rsidRDefault="001D4DD8">
      <w:pPr>
        <w:rPr>
          <w:rFonts w:ascii="Times New Roman" w:hAnsi="Times New Roman"/>
          <w:b/>
        </w:rPr>
      </w:pPr>
      <w:r w:rsidRPr="003E3959">
        <w:rPr>
          <w:rFonts w:ascii="Times New Roman" w:hAnsi="Times New Roman"/>
          <w:b/>
        </w:rPr>
        <w:t xml:space="preserve">Program of Study for </w:t>
      </w:r>
      <w:r w:rsidR="00456BB1" w:rsidRPr="003E3959">
        <w:rPr>
          <w:rFonts w:ascii="Times New Roman" w:hAnsi="Times New Roman"/>
          <w:b/>
        </w:rPr>
        <w:t>__________________________________________________________________________</w:t>
      </w:r>
    </w:p>
    <w:p w14:paraId="09448A24" w14:textId="77777777" w:rsidR="001D4DD8" w:rsidRPr="003E3959" w:rsidRDefault="001D4DD8">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862"/>
        <w:gridCol w:w="1440"/>
        <w:gridCol w:w="4770"/>
        <w:gridCol w:w="900"/>
        <w:gridCol w:w="270"/>
        <w:gridCol w:w="810"/>
        <w:gridCol w:w="288"/>
      </w:tblGrid>
      <w:tr w:rsidR="001D4DD8" w:rsidRPr="003E3959" w14:paraId="2F7B9415" w14:textId="77777777">
        <w:tc>
          <w:tcPr>
            <w:tcW w:w="1098" w:type="dxa"/>
            <w:gridSpan w:val="2"/>
            <w:tcBorders>
              <w:top w:val="double" w:sz="4" w:space="0" w:color="auto"/>
              <w:left w:val="double" w:sz="4" w:space="0" w:color="auto"/>
              <w:bottom w:val="double" w:sz="4" w:space="0" w:color="auto"/>
              <w:right w:val="double" w:sz="4" w:space="0" w:color="auto"/>
            </w:tcBorders>
          </w:tcPr>
          <w:p w14:paraId="25744EB6" w14:textId="77777777" w:rsidR="001D4DD8" w:rsidRPr="003E3959" w:rsidRDefault="001D4DD8">
            <w:pPr>
              <w:jc w:val="center"/>
              <w:rPr>
                <w:rFonts w:ascii="Times New Roman" w:hAnsi="Times New Roman"/>
                <w:b/>
                <w:i/>
              </w:rPr>
            </w:pPr>
            <w:r w:rsidRPr="003E3959">
              <w:rPr>
                <w:rFonts w:ascii="Times New Roman" w:hAnsi="Times New Roman"/>
                <w:b/>
                <w:i/>
              </w:rPr>
              <w:t>Semester</w:t>
            </w:r>
          </w:p>
        </w:tc>
        <w:tc>
          <w:tcPr>
            <w:tcW w:w="1440" w:type="dxa"/>
            <w:tcBorders>
              <w:top w:val="double" w:sz="4" w:space="0" w:color="auto"/>
              <w:left w:val="double" w:sz="4" w:space="0" w:color="auto"/>
              <w:bottom w:val="double" w:sz="4" w:space="0" w:color="auto"/>
              <w:right w:val="double" w:sz="4" w:space="0" w:color="auto"/>
            </w:tcBorders>
          </w:tcPr>
          <w:p w14:paraId="79FC6877" w14:textId="77777777" w:rsidR="001D4DD8" w:rsidRPr="003E3959" w:rsidRDefault="001D4DD8">
            <w:pPr>
              <w:jc w:val="center"/>
              <w:rPr>
                <w:rFonts w:ascii="Times New Roman" w:hAnsi="Times New Roman"/>
                <w:b/>
                <w:i/>
              </w:rPr>
            </w:pPr>
            <w:r w:rsidRPr="003E3959">
              <w:rPr>
                <w:rFonts w:ascii="Times New Roman" w:hAnsi="Times New Roman"/>
                <w:b/>
                <w:i/>
              </w:rPr>
              <w:t>Course #</w:t>
            </w:r>
          </w:p>
        </w:tc>
        <w:tc>
          <w:tcPr>
            <w:tcW w:w="4770" w:type="dxa"/>
            <w:tcBorders>
              <w:top w:val="double" w:sz="4" w:space="0" w:color="auto"/>
              <w:left w:val="double" w:sz="4" w:space="0" w:color="auto"/>
              <w:bottom w:val="double" w:sz="4" w:space="0" w:color="auto"/>
              <w:right w:val="double" w:sz="4" w:space="0" w:color="auto"/>
            </w:tcBorders>
          </w:tcPr>
          <w:p w14:paraId="6340A0F4" w14:textId="77777777" w:rsidR="001D4DD8" w:rsidRPr="003E3959" w:rsidRDefault="001D4DD8">
            <w:pPr>
              <w:jc w:val="center"/>
              <w:rPr>
                <w:rFonts w:ascii="Times New Roman" w:hAnsi="Times New Roman"/>
                <w:b/>
                <w:i/>
              </w:rPr>
            </w:pPr>
            <w:r w:rsidRPr="003E3959">
              <w:rPr>
                <w:rFonts w:ascii="Times New Roman" w:hAnsi="Times New Roman"/>
                <w:b/>
                <w:i/>
              </w:rPr>
              <w:t>Course Name</w:t>
            </w:r>
          </w:p>
        </w:tc>
        <w:tc>
          <w:tcPr>
            <w:tcW w:w="1170" w:type="dxa"/>
            <w:gridSpan w:val="2"/>
            <w:tcBorders>
              <w:top w:val="double" w:sz="4" w:space="0" w:color="auto"/>
              <w:left w:val="double" w:sz="4" w:space="0" w:color="auto"/>
              <w:bottom w:val="double" w:sz="4" w:space="0" w:color="auto"/>
              <w:right w:val="double" w:sz="4" w:space="0" w:color="auto"/>
            </w:tcBorders>
          </w:tcPr>
          <w:p w14:paraId="416B9711" w14:textId="77777777" w:rsidR="001D4DD8" w:rsidRPr="003E3959" w:rsidRDefault="001D4DD8">
            <w:pPr>
              <w:jc w:val="center"/>
              <w:rPr>
                <w:rFonts w:ascii="Times New Roman" w:hAnsi="Times New Roman"/>
                <w:b/>
                <w:i/>
              </w:rPr>
            </w:pPr>
            <w:r w:rsidRPr="003E3959">
              <w:rPr>
                <w:rFonts w:ascii="Times New Roman" w:hAnsi="Times New Roman"/>
                <w:b/>
                <w:i/>
              </w:rPr>
              <w:t>hours</w:t>
            </w:r>
          </w:p>
        </w:tc>
        <w:tc>
          <w:tcPr>
            <w:tcW w:w="1098" w:type="dxa"/>
            <w:gridSpan w:val="2"/>
            <w:tcBorders>
              <w:top w:val="double" w:sz="4" w:space="0" w:color="auto"/>
              <w:left w:val="double" w:sz="4" w:space="0" w:color="auto"/>
              <w:bottom w:val="double" w:sz="4" w:space="0" w:color="auto"/>
              <w:right w:val="double" w:sz="4" w:space="0" w:color="auto"/>
            </w:tcBorders>
          </w:tcPr>
          <w:p w14:paraId="578F4CA1" w14:textId="77777777" w:rsidR="001D4DD8" w:rsidRPr="003E3959" w:rsidRDefault="001D4DD8">
            <w:pPr>
              <w:jc w:val="center"/>
              <w:rPr>
                <w:rFonts w:ascii="Times New Roman" w:hAnsi="Times New Roman"/>
                <w:b/>
                <w:i/>
              </w:rPr>
            </w:pPr>
            <w:r w:rsidRPr="003E3959">
              <w:rPr>
                <w:rFonts w:ascii="Times New Roman" w:hAnsi="Times New Roman"/>
                <w:b/>
                <w:i/>
              </w:rPr>
              <w:t>grade</w:t>
            </w:r>
          </w:p>
        </w:tc>
      </w:tr>
      <w:tr w:rsidR="001D4DD8" w:rsidRPr="003E3959" w14:paraId="563E71D0" w14:textId="77777777">
        <w:tc>
          <w:tcPr>
            <w:tcW w:w="1098" w:type="dxa"/>
            <w:gridSpan w:val="2"/>
            <w:tcBorders>
              <w:top w:val="double" w:sz="4" w:space="0" w:color="auto"/>
              <w:left w:val="nil"/>
              <w:bottom w:val="double" w:sz="4" w:space="0" w:color="auto"/>
              <w:right w:val="nil"/>
            </w:tcBorders>
          </w:tcPr>
          <w:p w14:paraId="32ECAA12" w14:textId="77777777" w:rsidR="001D4DD8" w:rsidRPr="003E3959" w:rsidRDefault="001D4DD8">
            <w:pPr>
              <w:jc w:val="center"/>
              <w:rPr>
                <w:rFonts w:ascii="Times New Roman" w:hAnsi="Times New Roman"/>
                <w:b/>
              </w:rPr>
            </w:pPr>
          </w:p>
        </w:tc>
        <w:tc>
          <w:tcPr>
            <w:tcW w:w="1440" w:type="dxa"/>
            <w:tcBorders>
              <w:top w:val="double" w:sz="4" w:space="0" w:color="auto"/>
              <w:left w:val="nil"/>
              <w:bottom w:val="double" w:sz="4" w:space="0" w:color="auto"/>
              <w:right w:val="nil"/>
            </w:tcBorders>
          </w:tcPr>
          <w:p w14:paraId="3C45301C" w14:textId="77777777" w:rsidR="001D4DD8" w:rsidRPr="003E3959" w:rsidRDefault="001D4DD8">
            <w:pPr>
              <w:jc w:val="center"/>
              <w:rPr>
                <w:rFonts w:ascii="Times New Roman" w:hAnsi="Times New Roman"/>
                <w:b/>
              </w:rPr>
            </w:pPr>
          </w:p>
        </w:tc>
        <w:tc>
          <w:tcPr>
            <w:tcW w:w="4770" w:type="dxa"/>
            <w:tcBorders>
              <w:top w:val="double" w:sz="4" w:space="0" w:color="auto"/>
              <w:left w:val="nil"/>
              <w:bottom w:val="double" w:sz="4" w:space="0" w:color="auto"/>
              <w:right w:val="nil"/>
            </w:tcBorders>
          </w:tcPr>
          <w:p w14:paraId="45536528" w14:textId="77777777" w:rsidR="001D4DD8" w:rsidRPr="003E3959" w:rsidRDefault="001D4DD8">
            <w:pPr>
              <w:jc w:val="center"/>
              <w:rPr>
                <w:rFonts w:ascii="Times New Roman" w:hAnsi="Times New Roman"/>
                <w:b/>
              </w:rPr>
            </w:pPr>
          </w:p>
        </w:tc>
        <w:tc>
          <w:tcPr>
            <w:tcW w:w="1170" w:type="dxa"/>
            <w:gridSpan w:val="2"/>
            <w:tcBorders>
              <w:top w:val="double" w:sz="4" w:space="0" w:color="auto"/>
              <w:left w:val="nil"/>
              <w:bottom w:val="double" w:sz="4" w:space="0" w:color="auto"/>
              <w:right w:val="nil"/>
            </w:tcBorders>
          </w:tcPr>
          <w:p w14:paraId="2B5C9835" w14:textId="77777777" w:rsidR="001D4DD8" w:rsidRPr="003E3959" w:rsidRDefault="001D4DD8">
            <w:pPr>
              <w:jc w:val="center"/>
              <w:rPr>
                <w:rFonts w:ascii="Times New Roman" w:hAnsi="Times New Roman"/>
                <w:b/>
              </w:rPr>
            </w:pPr>
          </w:p>
        </w:tc>
        <w:tc>
          <w:tcPr>
            <w:tcW w:w="1098" w:type="dxa"/>
            <w:gridSpan w:val="2"/>
            <w:tcBorders>
              <w:top w:val="double" w:sz="4" w:space="0" w:color="auto"/>
              <w:left w:val="nil"/>
              <w:bottom w:val="double" w:sz="4" w:space="0" w:color="auto"/>
              <w:right w:val="nil"/>
            </w:tcBorders>
          </w:tcPr>
          <w:p w14:paraId="1A47F994" w14:textId="77777777" w:rsidR="001D4DD8" w:rsidRPr="003E3959" w:rsidRDefault="001D4DD8">
            <w:pPr>
              <w:jc w:val="center"/>
              <w:rPr>
                <w:rFonts w:ascii="Times New Roman" w:hAnsi="Times New Roman"/>
                <w:b/>
              </w:rPr>
            </w:pPr>
          </w:p>
        </w:tc>
      </w:tr>
      <w:tr w:rsidR="001D4DD8" w:rsidRPr="003E3959" w14:paraId="6208ED02" w14:textId="77777777">
        <w:tc>
          <w:tcPr>
            <w:tcW w:w="1098" w:type="dxa"/>
            <w:gridSpan w:val="2"/>
            <w:tcBorders>
              <w:top w:val="double" w:sz="4" w:space="0" w:color="auto"/>
              <w:left w:val="double" w:sz="4" w:space="0" w:color="auto"/>
              <w:bottom w:val="double" w:sz="4" w:space="0" w:color="auto"/>
              <w:right w:val="nil"/>
            </w:tcBorders>
          </w:tcPr>
          <w:p w14:paraId="34A12A9B" w14:textId="77777777" w:rsidR="001D4DD8" w:rsidRPr="003E3959" w:rsidRDefault="001D4DD8">
            <w:pPr>
              <w:jc w:val="center"/>
              <w:rPr>
                <w:rFonts w:ascii="Times New Roman" w:hAnsi="Times New Roman"/>
                <w:b/>
              </w:rPr>
            </w:pPr>
          </w:p>
        </w:tc>
        <w:tc>
          <w:tcPr>
            <w:tcW w:w="1440" w:type="dxa"/>
            <w:tcBorders>
              <w:top w:val="double" w:sz="4" w:space="0" w:color="auto"/>
              <w:left w:val="nil"/>
              <w:bottom w:val="double" w:sz="4" w:space="0" w:color="auto"/>
              <w:right w:val="nil"/>
            </w:tcBorders>
          </w:tcPr>
          <w:p w14:paraId="25EC4152" w14:textId="77777777" w:rsidR="001D4DD8" w:rsidRPr="003E3959" w:rsidRDefault="001D4DD8">
            <w:pPr>
              <w:jc w:val="center"/>
              <w:rPr>
                <w:rFonts w:ascii="Times New Roman" w:hAnsi="Times New Roman"/>
                <w:b/>
              </w:rPr>
            </w:pPr>
          </w:p>
        </w:tc>
        <w:tc>
          <w:tcPr>
            <w:tcW w:w="4770" w:type="dxa"/>
            <w:tcBorders>
              <w:top w:val="double" w:sz="4" w:space="0" w:color="auto"/>
              <w:left w:val="nil"/>
              <w:bottom w:val="double" w:sz="4" w:space="0" w:color="auto"/>
              <w:right w:val="nil"/>
            </w:tcBorders>
          </w:tcPr>
          <w:p w14:paraId="7392A56D" w14:textId="77777777" w:rsidR="001D4DD8" w:rsidRPr="003E3959" w:rsidRDefault="001D4DD8">
            <w:pPr>
              <w:jc w:val="center"/>
              <w:rPr>
                <w:rFonts w:ascii="Times New Roman" w:hAnsi="Times New Roman"/>
                <w:b/>
              </w:rPr>
            </w:pPr>
            <w:r w:rsidRPr="003E3959">
              <w:rPr>
                <w:rFonts w:ascii="Times New Roman" w:hAnsi="Times New Roman"/>
                <w:b/>
              </w:rPr>
              <w:t>Research Area (15 hours minimum)</w:t>
            </w:r>
          </w:p>
        </w:tc>
        <w:tc>
          <w:tcPr>
            <w:tcW w:w="1170" w:type="dxa"/>
            <w:gridSpan w:val="2"/>
            <w:tcBorders>
              <w:top w:val="double" w:sz="4" w:space="0" w:color="auto"/>
              <w:left w:val="nil"/>
              <w:bottom w:val="double" w:sz="4" w:space="0" w:color="auto"/>
              <w:right w:val="nil"/>
            </w:tcBorders>
          </w:tcPr>
          <w:p w14:paraId="5BE1411B" w14:textId="77777777" w:rsidR="001D4DD8" w:rsidRPr="003E3959" w:rsidRDefault="001D4DD8">
            <w:pPr>
              <w:jc w:val="center"/>
              <w:rPr>
                <w:rFonts w:ascii="Times New Roman" w:hAnsi="Times New Roman"/>
                <w:b/>
              </w:rPr>
            </w:pPr>
          </w:p>
        </w:tc>
        <w:tc>
          <w:tcPr>
            <w:tcW w:w="1098" w:type="dxa"/>
            <w:gridSpan w:val="2"/>
            <w:tcBorders>
              <w:top w:val="double" w:sz="4" w:space="0" w:color="auto"/>
              <w:left w:val="nil"/>
              <w:bottom w:val="double" w:sz="4" w:space="0" w:color="auto"/>
              <w:right w:val="double" w:sz="4" w:space="0" w:color="auto"/>
            </w:tcBorders>
          </w:tcPr>
          <w:p w14:paraId="6B8B820C" w14:textId="77777777" w:rsidR="001D4DD8" w:rsidRPr="003E3959" w:rsidRDefault="001D4DD8">
            <w:pPr>
              <w:jc w:val="center"/>
              <w:rPr>
                <w:rFonts w:ascii="Times New Roman" w:hAnsi="Times New Roman"/>
                <w:b/>
              </w:rPr>
            </w:pPr>
          </w:p>
        </w:tc>
      </w:tr>
      <w:tr w:rsidR="001D4DD8" w:rsidRPr="003E3959" w14:paraId="5B023D73" w14:textId="77777777">
        <w:tc>
          <w:tcPr>
            <w:tcW w:w="1098" w:type="dxa"/>
            <w:gridSpan w:val="2"/>
            <w:tcBorders>
              <w:top w:val="double" w:sz="4" w:space="0" w:color="auto"/>
            </w:tcBorders>
          </w:tcPr>
          <w:p w14:paraId="0B79603D" w14:textId="77777777" w:rsidR="001D4DD8" w:rsidRPr="003E3959" w:rsidRDefault="001D4DD8">
            <w:pPr>
              <w:rPr>
                <w:rFonts w:ascii="Times New Roman" w:hAnsi="Times New Roman"/>
              </w:rPr>
            </w:pPr>
          </w:p>
        </w:tc>
        <w:tc>
          <w:tcPr>
            <w:tcW w:w="1440" w:type="dxa"/>
            <w:tcBorders>
              <w:top w:val="double" w:sz="4" w:space="0" w:color="auto"/>
            </w:tcBorders>
          </w:tcPr>
          <w:p w14:paraId="4A6DB6F6" w14:textId="77777777" w:rsidR="001D4DD8" w:rsidRPr="003E3959" w:rsidRDefault="001D4DD8" w:rsidP="001D4DD8">
            <w:pPr>
              <w:rPr>
                <w:rFonts w:ascii="Times New Roman" w:hAnsi="Times New Roman"/>
              </w:rPr>
            </w:pPr>
            <w:r w:rsidRPr="003E3959">
              <w:rPr>
                <w:rFonts w:ascii="Times New Roman" w:hAnsi="Times New Roman"/>
              </w:rPr>
              <w:t>TPTE 640</w:t>
            </w:r>
          </w:p>
        </w:tc>
        <w:tc>
          <w:tcPr>
            <w:tcW w:w="4770" w:type="dxa"/>
            <w:tcBorders>
              <w:top w:val="double" w:sz="4" w:space="0" w:color="auto"/>
            </w:tcBorders>
          </w:tcPr>
          <w:p w14:paraId="6E10DB0C" w14:textId="77777777" w:rsidR="001D4DD8" w:rsidRPr="003E3959" w:rsidRDefault="001D4DD8">
            <w:pPr>
              <w:rPr>
                <w:rFonts w:ascii="Times New Roman" w:hAnsi="Times New Roman"/>
              </w:rPr>
            </w:pPr>
            <w:r w:rsidRPr="003E3959">
              <w:rPr>
                <w:rFonts w:ascii="Times New Roman" w:hAnsi="Times New Roman"/>
              </w:rPr>
              <w:t>Theoretical Analysis and Theory Construction</w:t>
            </w:r>
          </w:p>
        </w:tc>
        <w:tc>
          <w:tcPr>
            <w:tcW w:w="1170" w:type="dxa"/>
            <w:gridSpan w:val="2"/>
            <w:tcBorders>
              <w:top w:val="double" w:sz="4" w:space="0" w:color="auto"/>
            </w:tcBorders>
          </w:tcPr>
          <w:p w14:paraId="17B059D7" w14:textId="77777777" w:rsidR="001D4DD8" w:rsidRPr="003E3959" w:rsidRDefault="001D4DD8">
            <w:pPr>
              <w:jc w:val="center"/>
              <w:rPr>
                <w:rFonts w:ascii="Times New Roman" w:hAnsi="Times New Roman"/>
              </w:rPr>
            </w:pPr>
            <w:r w:rsidRPr="003E3959">
              <w:rPr>
                <w:rFonts w:ascii="Times New Roman" w:hAnsi="Times New Roman"/>
              </w:rPr>
              <w:t>3</w:t>
            </w:r>
          </w:p>
        </w:tc>
        <w:tc>
          <w:tcPr>
            <w:tcW w:w="1098" w:type="dxa"/>
            <w:gridSpan w:val="2"/>
            <w:tcBorders>
              <w:top w:val="double" w:sz="4" w:space="0" w:color="auto"/>
            </w:tcBorders>
          </w:tcPr>
          <w:p w14:paraId="637357F5" w14:textId="77777777" w:rsidR="001D4DD8" w:rsidRPr="003E3959" w:rsidRDefault="001D4DD8">
            <w:pPr>
              <w:jc w:val="center"/>
              <w:rPr>
                <w:rFonts w:ascii="Times New Roman" w:hAnsi="Times New Roman"/>
              </w:rPr>
            </w:pPr>
          </w:p>
        </w:tc>
      </w:tr>
      <w:tr w:rsidR="001D4DD8" w:rsidRPr="003E3959" w14:paraId="35ED34A3" w14:textId="77777777">
        <w:tc>
          <w:tcPr>
            <w:tcW w:w="1098" w:type="dxa"/>
            <w:gridSpan w:val="2"/>
          </w:tcPr>
          <w:p w14:paraId="7FFC50BF" w14:textId="77777777" w:rsidR="001D4DD8" w:rsidRPr="003E3959" w:rsidRDefault="001D4DD8">
            <w:pPr>
              <w:rPr>
                <w:rFonts w:ascii="Times New Roman" w:hAnsi="Times New Roman"/>
              </w:rPr>
            </w:pPr>
          </w:p>
        </w:tc>
        <w:tc>
          <w:tcPr>
            <w:tcW w:w="1440" w:type="dxa"/>
          </w:tcPr>
          <w:p w14:paraId="0DB2A5C7" w14:textId="77777777" w:rsidR="001D4DD8" w:rsidRPr="003E3959" w:rsidRDefault="001D4DD8">
            <w:pPr>
              <w:rPr>
                <w:rFonts w:ascii="Times New Roman" w:hAnsi="Times New Roman"/>
              </w:rPr>
            </w:pPr>
          </w:p>
        </w:tc>
        <w:tc>
          <w:tcPr>
            <w:tcW w:w="4770" w:type="dxa"/>
          </w:tcPr>
          <w:p w14:paraId="198E7679" w14:textId="77777777" w:rsidR="001D4DD8" w:rsidRPr="003E3959" w:rsidRDefault="001D4DD8">
            <w:pPr>
              <w:rPr>
                <w:rFonts w:ascii="Times New Roman" w:hAnsi="Times New Roman"/>
              </w:rPr>
            </w:pPr>
          </w:p>
        </w:tc>
        <w:tc>
          <w:tcPr>
            <w:tcW w:w="1170" w:type="dxa"/>
            <w:gridSpan w:val="2"/>
          </w:tcPr>
          <w:p w14:paraId="0963B5C2" w14:textId="77777777" w:rsidR="001D4DD8" w:rsidRPr="003E3959" w:rsidRDefault="001D4DD8">
            <w:pPr>
              <w:jc w:val="center"/>
              <w:rPr>
                <w:rFonts w:ascii="Times New Roman" w:hAnsi="Times New Roman"/>
              </w:rPr>
            </w:pPr>
          </w:p>
        </w:tc>
        <w:tc>
          <w:tcPr>
            <w:tcW w:w="1098" w:type="dxa"/>
            <w:gridSpan w:val="2"/>
          </w:tcPr>
          <w:p w14:paraId="514096FC" w14:textId="77777777" w:rsidR="001D4DD8" w:rsidRPr="003E3959" w:rsidRDefault="001D4DD8">
            <w:pPr>
              <w:jc w:val="center"/>
              <w:rPr>
                <w:rFonts w:ascii="Times New Roman" w:hAnsi="Times New Roman"/>
              </w:rPr>
            </w:pPr>
          </w:p>
        </w:tc>
      </w:tr>
      <w:tr w:rsidR="001D4DD8" w:rsidRPr="003E3959" w14:paraId="3AFB18F7" w14:textId="77777777">
        <w:tc>
          <w:tcPr>
            <w:tcW w:w="1098" w:type="dxa"/>
            <w:gridSpan w:val="2"/>
          </w:tcPr>
          <w:p w14:paraId="68092B0D" w14:textId="77777777" w:rsidR="001D4DD8" w:rsidRPr="003E3959" w:rsidRDefault="001D4DD8">
            <w:pPr>
              <w:rPr>
                <w:rFonts w:ascii="Times New Roman" w:hAnsi="Times New Roman"/>
              </w:rPr>
            </w:pPr>
          </w:p>
        </w:tc>
        <w:tc>
          <w:tcPr>
            <w:tcW w:w="1440" w:type="dxa"/>
          </w:tcPr>
          <w:p w14:paraId="42C589C2" w14:textId="77777777" w:rsidR="001D4DD8" w:rsidRPr="003E3959" w:rsidRDefault="001D4DD8">
            <w:pPr>
              <w:rPr>
                <w:rFonts w:ascii="Times New Roman" w:hAnsi="Times New Roman"/>
              </w:rPr>
            </w:pPr>
          </w:p>
        </w:tc>
        <w:tc>
          <w:tcPr>
            <w:tcW w:w="4770" w:type="dxa"/>
          </w:tcPr>
          <w:p w14:paraId="2F42B0DE" w14:textId="77777777" w:rsidR="001D4DD8" w:rsidRPr="003E3959" w:rsidRDefault="001D4DD8">
            <w:pPr>
              <w:rPr>
                <w:rFonts w:ascii="Times New Roman" w:hAnsi="Times New Roman"/>
              </w:rPr>
            </w:pPr>
          </w:p>
        </w:tc>
        <w:tc>
          <w:tcPr>
            <w:tcW w:w="1170" w:type="dxa"/>
            <w:gridSpan w:val="2"/>
          </w:tcPr>
          <w:p w14:paraId="2C8802E0" w14:textId="77777777" w:rsidR="001D4DD8" w:rsidRPr="003E3959" w:rsidRDefault="001D4DD8">
            <w:pPr>
              <w:jc w:val="center"/>
              <w:rPr>
                <w:rFonts w:ascii="Times New Roman" w:hAnsi="Times New Roman"/>
              </w:rPr>
            </w:pPr>
          </w:p>
        </w:tc>
        <w:tc>
          <w:tcPr>
            <w:tcW w:w="1098" w:type="dxa"/>
            <w:gridSpan w:val="2"/>
          </w:tcPr>
          <w:p w14:paraId="78E31720" w14:textId="77777777" w:rsidR="001D4DD8" w:rsidRPr="003E3959" w:rsidRDefault="001D4DD8">
            <w:pPr>
              <w:jc w:val="center"/>
              <w:rPr>
                <w:rFonts w:ascii="Times New Roman" w:hAnsi="Times New Roman"/>
              </w:rPr>
            </w:pPr>
          </w:p>
        </w:tc>
      </w:tr>
      <w:tr w:rsidR="001D4DD8" w:rsidRPr="003E3959" w14:paraId="271E2614" w14:textId="77777777">
        <w:tc>
          <w:tcPr>
            <w:tcW w:w="1098" w:type="dxa"/>
            <w:gridSpan w:val="2"/>
          </w:tcPr>
          <w:p w14:paraId="4DF99CC3" w14:textId="77777777" w:rsidR="001D4DD8" w:rsidRPr="003E3959" w:rsidRDefault="001D4DD8">
            <w:pPr>
              <w:rPr>
                <w:rFonts w:ascii="Times New Roman" w:hAnsi="Times New Roman"/>
              </w:rPr>
            </w:pPr>
          </w:p>
        </w:tc>
        <w:tc>
          <w:tcPr>
            <w:tcW w:w="1440" w:type="dxa"/>
          </w:tcPr>
          <w:p w14:paraId="7BFFC74B" w14:textId="77777777" w:rsidR="001D4DD8" w:rsidRPr="003E3959" w:rsidRDefault="001D4DD8">
            <w:pPr>
              <w:rPr>
                <w:rFonts w:ascii="Times New Roman" w:hAnsi="Times New Roman"/>
              </w:rPr>
            </w:pPr>
          </w:p>
        </w:tc>
        <w:tc>
          <w:tcPr>
            <w:tcW w:w="4770" w:type="dxa"/>
          </w:tcPr>
          <w:p w14:paraId="1E8D7C03" w14:textId="77777777" w:rsidR="001D4DD8" w:rsidRPr="003E3959" w:rsidRDefault="001D4DD8">
            <w:pPr>
              <w:rPr>
                <w:rFonts w:ascii="Times New Roman" w:hAnsi="Times New Roman"/>
              </w:rPr>
            </w:pPr>
          </w:p>
        </w:tc>
        <w:tc>
          <w:tcPr>
            <w:tcW w:w="1170" w:type="dxa"/>
            <w:gridSpan w:val="2"/>
          </w:tcPr>
          <w:p w14:paraId="34DB4AFE" w14:textId="77777777" w:rsidR="001D4DD8" w:rsidRPr="003E3959" w:rsidRDefault="001D4DD8">
            <w:pPr>
              <w:jc w:val="center"/>
              <w:rPr>
                <w:rFonts w:ascii="Times New Roman" w:hAnsi="Times New Roman"/>
              </w:rPr>
            </w:pPr>
          </w:p>
        </w:tc>
        <w:tc>
          <w:tcPr>
            <w:tcW w:w="1098" w:type="dxa"/>
            <w:gridSpan w:val="2"/>
          </w:tcPr>
          <w:p w14:paraId="5BD8CC30" w14:textId="77777777" w:rsidR="001D4DD8" w:rsidRPr="003E3959" w:rsidRDefault="001D4DD8">
            <w:pPr>
              <w:jc w:val="center"/>
              <w:rPr>
                <w:rFonts w:ascii="Times New Roman" w:hAnsi="Times New Roman"/>
              </w:rPr>
            </w:pPr>
          </w:p>
        </w:tc>
      </w:tr>
      <w:tr w:rsidR="001D4DD8" w:rsidRPr="003E3959" w14:paraId="48458BDC" w14:textId="77777777">
        <w:tc>
          <w:tcPr>
            <w:tcW w:w="1098" w:type="dxa"/>
            <w:gridSpan w:val="2"/>
            <w:tcBorders>
              <w:bottom w:val="single" w:sz="4" w:space="0" w:color="auto"/>
            </w:tcBorders>
          </w:tcPr>
          <w:p w14:paraId="4AA7A289" w14:textId="77777777" w:rsidR="001D4DD8" w:rsidRPr="003E3959" w:rsidRDefault="001D4DD8">
            <w:pPr>
              <w:rPr>
                <w:rFonts w:ascii="Times New Roman" w:hAnsi="Times New Roman"/>
              </w:rPr>
            </w:pPr>
          </w:p>
        </w:tc>
        <w:tc>
          <w:tcPr>
            <w:tcW w:w="1440" w:type="dxa"/>
            <w:tcBorders>
              <w:bottom w:val="single" w:sz="4" w:space="0" w:color="auto"/>
            </w:tcBorders>
          </w:tcPr>
          <w:p w14:paraId="1C13305F" w14:textId="77777777" w:rsidR="001D4DD8" w:rsidRPr="003E3959" w:rsidRDefault="001D4DD8">
            <w:pPr>
              <w:rPr>
                <w:rFonts w:ascii="Times New Roman" w:hAnsi="Times New Roman"/>
              </w:rPr>
            </w:pPr>
          </w:p>
        </w:tc>
        <w:tc>
          <w:tcPr>
            <w:tcW w:w="4770" w:type="dxa"/>
            <w:tcBorders>
              <w:bottom w:val="single" w:sz="4" w:space="0" w:color="auto"/>
            </w:tcBorders>
          </w:tcPr>
          <w:p w14:paraId="273374BF" w14:textId="77777777" w:rsidR="001D4DD8" w:rsidRPr="003E3959" w:rsidRDefault="001D4DD8">
            <w:pPr>
              <w:rPr>
                <w:rFonts w:ascii="Times New Roman" w:hAnsi="Times New Roman"/>
              </w:rPr>
            </w:pPr>
          </w:p>
        </w:tc>
        <w:tc>
          <w:tcPr>
            <w:tcW w:w="1170" w:type="dxa"/>
            <w:gridSpan w:val="2"/>
            <w:tcBorders>
              <w:bottom w:val="single" w:sz="4" w:space="0" w:color="auto"/>
            </w:tcBorders>
          </w:tcPr>
          <w:p w14:paraId="7C127AC1" w14:textId="77777777" w:rsidR="001D4DD8" w:rsidRPr="003E3959" w:rsidRDefault="001D4DD8">
            <w:pPr>
              <w:jc w:val="center"/>
              <w:rPr>
                <w:rFonts w:ascii="Times New Roman" w:hAnsi="Times New Roman"/>
              </w:rPr>
            </w:pPr>
          </w:p>
        </w:tc>
        <w:tc>
          <w:tcPr>
            <w:tcW w:w="1098" w:type="dxa"/>
            <w:gridSpan w:val="2"/>
            <w:tcBorders>
              <w:bottom w:val="single" w:sz="4" w:space="0" w:color="auto"/>
            </w:tcBorders>
          </w:tcPr>
          <w:p w14:paraId="6BFC473B" w14:textId="77777777" w:rsidR="001D4DD8" w:rsidRPr="003E3959" w:rsidRDefault="001D4DD8">
            <w:pPr>
              <w:jc w:val="center"/>
              <w:rPr>
                <w:rFonts w:ascii="Times New Roman" w:hAnsi="Times New Roman"/>
              </w:rPr>
            </w:pPr>
          </w:p>
        </w:tc>
      </w:tr>
      <w:tr w:rsidR="001D4DD8" w:rsidRPr="003E3959" w14:paraId="51356E1D" w14:textId="77777777">
        <w:tc>
          <w:tcPr>
            <w:tcW w:w="1098" w:type="dxa"/>
            <w:gridSpan w:val="2"/>
            <w:tcBorders>
              <w:left w:val="nil"/>
              <w:bottom w:val="double" w:sz="4" w:space="0" w:color="auto"/>
              <w:right w:val="nil"/>
            </w:tcBorders>
          </w:tcPr>
          <w:p w14:paraId="2F134047" w14:textId="77777777" w:rsidR="001D4DD8" w:rsidRPr="003E3959" w:rsidRDefault="001D4DD8">
            <w:pPr>
              <w:rPr>
                <w:rFonts w:ascii="Times New Roman" w:hAnsi="Times New Roman"/>
              </w:rPr>
            </w:pPr>
          </w:p>
        </w:tc>
        <w:tc>
          <w:tcPr>
            <w:tcW w:w="1440" w:type="dxa"/>
            <w:tcBorders>
              <w:left w:val="nil"/>
              <w:bottom w:val="double" w:sz="4" w:space="0" w:color="auto"/>
              <w:right w:val="nil"/>
            </w:tcBorders>
          </w:tcPr>
          <w:p w14:paraId="1095B6F7" w14:textId="77777777" w:rsidR="001D4DD8" w:rsidRPr="003E3959" w:rsidRDefault="001D4DD8">
            <w:pPr>
              <w:rPr>
                <w:rFonts w:ascii="Times New Roman" w:hAnsi="Times New Roman"/>
              </w:rPr>
            </w:pPr>
          </w:p>
        </w:tc>
        <w:tc>
          <w:tcPr>
            <w:tcW w:w="4770" w:type="dxa"/>
            <w:tcBorders>
              <w:left w:val="nil"/>
              <w:bottom w:val="double" w:sz="4" w:space="0" w:color="auto"/>
              <w:right w:val="nil"/>
            </w:tcBorders>
          </w:tcPr>
          <w:p w14:paraId="5A98ED08" w14:textId="77777777" w:rsidR="001D4DD8" w:rsidRPr="003E3959" w:rsidRDefault="001D4DD8">
            <w:pPr>
              <w:rPr>
                <w:rFonts w:ascii="Times New Roman" w:hAnsi="Times New Roman"/>
              </w:rPr>
            </w:pPr>
          </w:p>
        </w:tc>
        <w:tc>
          <w:tcPr>
            <w:tcW w:w="1170" w:type="dxa"/>
            <w:gridSpan w:val="2"/>
            <w:tcBorders>
              <w:left w:val="nil"/>
              <w:bottom w:val="double" w:sz="4" w:space="0" w:color="auto"/>
              <w:right w:val="nil"/>
            </w:tcBorders>
          </w:tcPr>
          <w:p w14:paraId="37CA3ACD" w14:textId="77777777" w:rsidR="001D4DD8" w:rsidRPr="003E3959" w:rsidRDefault="001D4DD8">
            <w:pPr>
              <w:jc w:val="center"/>
              <w:rPr>
                <w:rFonts w:ascii="Times New Roman" w:hAnsi="Times New Roman"/>
              </w:rPr>
            </w:pPr>
          </w:p>
        </w:tc>
        <w:tc>
          <w:tcPr>
            <w:tcW w:w="1098" w:type="dxa"/>
            <w:gridSpan w:val="2"/>
            <w:tcBorders>
              <w:left w:val="nil"/>
              <w:bottom w:val="double" w:sz="4" w:space="0" w:color="auto"/>
              <w:right w:val="nil"/>
            </w:tcBorders>
          </w:tcPr>
          <w:p w14:paraId="643E9DB7" w14:textId="77777777" w:rsidR="001D4DD8" w:rsidRPr="003E3959" w:rsidRDefault="001D4DD8">
            <w:pPr>
              <w:jc w:val="center"/>
              <w:rPr>
                <w:rFonts w:ascii="Times New Roman" w:hAnsi="Times New Roman"/>
              </w:rPr>
            </w:pPr>
          </w:p>
        </w:tc>
      </w:tr>
      <w:tr w:rsidR="001D4DD8" w:rsidRPr="003E3959" w14:paraId="1264E6BD" w14:textId="77777777">
        <w:tc>
          <w:tcPr>
            <w:tcW w:w="1098" w:type="dxa"/>
            <w:gridSpan w:val="2"/>
            <w:tcBorders>
              <w:top w:val="double" w:sz="4" w:space="0" w:color="auto"/>
              <w:left w:val="double" w:sz="4" w:space="0" w:color="auto"/>
              <w:bottom w:val="double" w:sz="4" w:space="0" w:color="auto"/>
              <w:right w:val="nil"/>
            </w:tcBorders>
          </w:tcPr>
          <w:p w14:paraId="09CE3950" w14:textId="77777777" w:rsidR="001D4DD8" w:rsidRPr="003E3959" w:rsidRDefault="001D4DD8">
            <w:pPr>
              <w:jc w:val="center"/>
              <w:rPr>
                <w:rFonts w:ascii="Times New Roman" w:hAnsi="Times New Roman"/>
                <w:b/>
              </w:rPr>
            </w:pPr>
          </w:p>
        </w:tc>
        <w:tc>
          <w:tcPr>
            <w:tcW w:w="1440" w:type="dxa"/>
            <w:tcBorders>
              <w:top w:val="double" w:sz="4" w:space="0" w:color="auto"/>
              <w:left w:val="nil"/>
              <w:bottom w:val="double" w:sz="4" w:space="0" w:color="auto"/>
              <w:right w:val="nil"/>
            </w:tcBorders>
          </w:tcPr>
          <w:p w14:paraId="47795F52" w14:textId="77777777" w:rsidR="001D4DD8" w:rsidRPr="003E3959" w:rsidRDefault="001D4DD8">
            <w:pPr>
              <w:jc w:val="center"/>
              <w:rPr>
                <w:rFonts w:ascii="Times New Roman" w:hAnsi="Times New Roman"/>
                <w:b/>
              </w:rPr>
            </w:pPr>
          </w:p>
        </w:tc>
        <w:tc>
          <w:tcPr>
            <w:tcW w:w="4770" w:type="dxa"/>
            <w:tcBorders>
              <w:top w:val="double" w:sz="4" w:space="0" w:color="auto"/>
              <w:left w:val="nil"/>
              <w:bottom w:val="double" w:sz="4" w:space="0" w:color="auto"/>
              <w:right w:val="nil"/>
            </w:tcBorders>
          </w:tcPr>
          <w:p w14:paraId="164A9B8B" w14:textId="77777777" w:rsidR="001D4DD8" w:rsidRPr="003E3959" w:rsidRDefault="001D4DD8">
            <w:pPr>
              <w:jc w:val="center"/>
              <w:rPr>
                <w:rFonts w:ascii="Times New Roman" w:hAnsi="Times New Roman"/>
                <w:b/>
              </w:rPr>
            </w:pPr>
            <w:r w:rsidRPr="003E3959">
              <w:rPr>
                <w:rFonts w:ascii="Times New Roman" w:hAnsi="Times New Roman"/>
                <w:b/>
              </w:rPr>
              <w:t>Core Requirements (8 hours)</w:t>
            </w:r>
          </w:p>
        </w:tc>
        <w:tc>
          <w:tcPr>
            <w:tcW w:w="1170" w:type="dxa"/>
            <w:gridSpan w:val="2"/>
            <w:tcBorders>
              <w:top w:val="double" w:sz="4" w:space="0" w:color="auto"/>
              <w:left w:val="nil"/>
              <w:bottom w:val="double" w:sz="4" w:space="0" w:color="auto"/>
              <w:right w:val="nil"/>
            </w:tcBorders>
          </w:tcPr>
          <w:p w14:paraId="473DD34D" w14:textId="77777777" w:rsidR="001D4DD8" w:rsidRPr="003E3959" w:rsidRDefault="001D4DD8">
            <w:pPr>
              <w:jc w:val="center"/>
              <w:rPr>
                <w:rFonts w:ascii="Times New Roman" w:hAnsi="Times New Roman"/>
                <w:b/>
              </w:rPr>
            </w:pPr>
          </w:p>
        </w:tc>
        <w:tc>
          <w:tcPr>
            <w:tcW w:w="1098" w:type="dxa"/>
            <w:gridSpan w:val="2"/>
            <w:tcBorders>
              <w:top w:val="double" w:sz="4" w:space="0" w:color="auto"/>
              <w:left w:val="nil"/>
              <w:bottom w:val="double" w:sz="4" w:space="0" w:color="auto"/>
              <w:right w:val="double" w:sz="4" w:space="0" w:color="auto"/>
            </w:tcBorders>
          </w:tcPr>
          <w:p w14:paraId="29E00678" w14:textId="77777777" w:rsidR="001D4DD8" w:rsidRPr="003E3959" w:rsidRDefault="001D4DD8">
            <w:pPr>
              <w:jc w:val="center"/>
              <w:rPr>
                <w:rFonts w:ascii="Times New Roman" w:hAnsi="Times New Roman"/>
                <w:b/>
              </w:rPr>
            </w:pPr>
          </w:p>
        </w:tc>
      </w:tr>
      <w:tr w:rsidR="001D4DD8" w:rsidRPr="003E3959" w14:paraId="231A1301" w14:textId="77777777">
        <w:tc>
          <w:tcPr>
            <w:tcW w:w="1098" w:type="dxa"/>
            <w:gridSpan w:val="2"/>
            <w:tcBorders>
              <w:top w:val="double" w:sz="4" w:space="0" w:color="auto"/>
            </w:tcBorders>
          </w:tcPr>
          <w:p w14:paraId="43F49C87" w14:textId="77777777" w:rsidR="001D4DD8" w:rsidRPr="003E3959" w:rsidRDefault="001D4DD8">
            <w:pPr>
              <w:rPr>
                <w:rFonts w:ascii="Times New Roman" w:hAnsi="Times New Roman"/>
              </w:rPr>
            </w:pPr>
          </w:p>
        </w:tc>
        <w:tc>
          <w:tcPr>
            <w:tcW w:w="1440" w:type="dxa"/>
            <w:tcBorders>
              <w:top w:val="double" w:sz="4" w:space="0" w:color="auto"/>
            </w:tcBorders>
          </w:tcPr>
          <w:p w14:paraId="1A25C5E8" w14:textId="77777777" w:rsidR="001D4DD8" w:rsidRPr="003E3959" w:rsidRDefault="001D4DD8">
            <w:pPr>
              <w:rPr>
                <w:rFonts w:ascii="Times New Roman" w:hAnsi="Times New Roman"/>
              </w:rPr>
            </w:pPr>
            <w:r w:rsidRPr="003E3959">
              <w:rPr>
                <w:rFonts w:ascii="Times New Roman" w:hAnsi="Times New Roman"/>
              </w:rPr>
              <w:t>TPTE 617</w:t>
            </w:r>
          </w:p>
        </w:tc>
        <w:tc>
          <w:tcPr>
            <w:tcW w:w="4770" w:type="dxa"/>
            <w:tcBorders>
              <w:top w:val="double" w:sz="4" w:space="0" w:color="auto"/>
            </w:tcBorders>
          </w:tcPr>
          <w:p w14:paraId="3626071C" w14:textId="77777777" w:rsidR="001D4DD8" w:rsidRPr="003E3959" w:rsidRDefault="001D4DD8">
            <w:pPr>
              <w:rPr>
                <w:rFonts w:ascii="Times New Roman" w:hAnsi="Times New Roman"/>
              </w:rPr>
            </w:pPr>
            <w:r w:rsidRPr="003E3959">
              <w:rPr>
                <w:rFonts w:ascii="Times New Roman" w:hAnsi="Times New Roman"/>
              </w:rPr>
              <w:t>Advanced Studies in Education</w:t>
            </w:r>
          </w:p>
        </w:tc>
        <w:tc>
          <w:tcPr>
            <w:tcW w:w="1170" w:type="dxa"/>
            <w:gridSpan w:val="2"/>
            <w:tcBorders>
              <w:top w:val="double" w:sz="4" w:space="0" w:color="auto"/>
            </w:tcBorders>
          </w:tcPr>
          <w:p w14:paraId="6BEB8EFE" w14:textId="77777777" w:rsidR="001D4DD8" w:rsidRPr="003E3959" w:rsidRDefault="001D4DD8">
            <w:pPr>
              <w:jc w:val="center"/>
              <w:rPr>
                <w:rFonts w:ascii="Times New Roman" w:hAnsi="Times New Roman"/>
              </w:rPr>
            </w:pPr>
            <w:r w:rsidRPr="003E3959">
              <w:rPr>
                <w:rFonts w:ascii="Times New Roman" w:hAnsi="Times New Roman"/>
              </w:rPr>
              <w:t>3</w:t>
            </w:r>
          </w:p>
        </w:tc>
        <w:tc>
          <w:tcPr>
            <w:tcW w:w="1098" w:type="dxa"/>
            <w:gridSpan w:val="2"/>
            <w:tcBorders>
              <w:top w:val="double" w:sz="4" w:space="0" w:color="auto"/>
            </w:tcBorders>
          </w:tcPr>
          <w:p w14:paraId="46D98D99" w14:textId="77777777" w:rsidR="001D4DD8" w:rsidRPr="003E3959" w:rsidRDefault="001D4DD8">
            <w:pPr>
              <w:jc w:val="center"/>
              <w:rPr>
                <w:rFonts w:ascii="Times New Roman" w:hAnsi="Times New Roman"/>
              </w:rPr>
            </w:pPr>
          </w:p>
        </w:tc>
      </w:tr>
      <w:tr w:rsidR="001D4DD8" w:rsidRPr="003E3959" w14:paraId="3DEDD8F8" w14:textId="77777777">
        <w:tc>
          <w:tcPr>
            <w:tcW w:w="1098" w:type="dxa"/>
            <w:gridSpan w:val="2"/>
          </w:tcPr>
          <w:p w14:paraId="3A57E0D6" w14:textId="77777777" w:rsidR="001D4DD8" w:rsidRPr="003E3959" w:rsidRDefault="001D4DD8">
            <w:pPr>
              <w:rPr>
                <w:rFonts w:ascii="Times New Roman" w:hAnsi="Times New Roman"/>
              </w:rPr>
            </w:pPr>
          </w:p>
        </w:tc>
        <w:tc>
          <w:tcPr>
            <w:tcW w:w="1440" w:type="dxa"/>
          </w:tcPr>
          <w:p w14:paraId="5859328E" w14:textId="77777777" w:rsidR="001D4DD8" w:rsidRPr="003E3959" w:rsidRDefault="001D4DD8">
            <w:pPr>
              <w:rPr>
                <w:rFonts w:ascii="Times New Roman" w:hAnsi="Times New Roman"/>
              </w:rPr>
            </w:pPr>
            <w:r w:rsidRPr="003E3959">
              <w:rPr>
                <w:rFonts w:ascii="Times New Roman" w:hAnsi="Times New Roman"/>
              </w:rPr>
              <w:t>TPTE 604</w:t>
            </w:r>
          </w:p>
        </w:tc>
        <w:tc>
          <w:tcPr>
            <w:tcW w:w="4770" w:type="dxa"/>
          </w:tcPr>
          <w:p w14:paraId="70F54FFE" w14:textId="77777777" w:rsidR="001D4DD8" w:rsidRPr="003E3959" w:rsidRDefault="001D4DD8">
            <w:pPr>
              <w:rPr>
                <w:rFonts w:ascii="Times New Roman" w:hAnsi="Times New Roman"/>
              </w:rPr>
            </w:pPr>
            <w:r w:rsidRPr="003E3959">
              <w:rPr>
                <w:rFonts w:ascii="Times New Roman" w:hAnsi="Times New Roman"/>
              </w:rPr>
              <w:t>Trans-Departmental Seminar I</w:t>
            </w:r>
          </w:p>
        </w:tc>
        <w:tc>
          <w:tcPr>
            <w:tcW w:w="1170" w:type="dxa"/>
            <w:gridSpan w:val="2"/>
          </w:tcPr>
          <w:p w14:paraId="0E0ABE62" w14:textId="77777777" w:rsidR="001D4DD8" w:rsidRPr="003E3959" w:rsidRDefault="001D4DD8">
            <w:pPr>
              <w:jc w:val="center"/>
              <w:rPr>
                <w:rFonts w:ascii="Times New Roman" w:hAnsi="Times New Roman"/>
              </w:rPr>
            </w:pPr>
            <w:r w:rsidRPr="003E3959">
              <w:rPr>
                <w:rFonts w:ascii="Times New Roman" w:hAnsi="Times New Roman"/>
              </w:rPr>
              <w:t>1</w:t>
            </w:r>
          </w:p>
        </w:tc>
        <w:tc>
          <w:tcPr>
            <w:tcW w:w="1098" w:type="dxa"/>
            <w:gridSpan w:val="2"/>
          </w:tcPr>
          <w:p w14:paraId="4D3679DC" w14:textId="77777777" w:rsidR="001D4DD8" w:rsidRPr="003E3959" w:rsidRDefault="001D4DD8">
            <w:pPr>
              <w:jc w:val="center"/>
              <w:rPr>
                <w:rFonts w:ascii="Times New Roman" w:hAnsi="Times New Roman"/>
              </w:rPr>
            </w:pPr>
          </w:p>
        </w:tc>
      </w:tr>
      <w:tr w:rsidR="001D4DD8" w:rsidRPr="003E3959" w14:paraId="658B46D2" w14:textId="77777777">
        <w:tc>
          <w:tcPr>
            <w:tcW w:w="1098" w:type="dxa"/>
            <w:gridSpan w:val="2"/>
          </w:tcPr>
          <w:p w14:paraId="68A97915" w14:textId="77777777" w:rsidR="001D4DD8" w:rsidRPr="003E3959" w:rsidRDefault="001D4DD8">
            <w:pPr>
              <w:rPr>
                <w:rFonts w:ascii="Times New Roman" w:hAnsi="Times New Roman"/>
              </w:rPr>
            </w:pPr>
          </w:p>
        </w:tc>
        <w:tc>
          <w:tcPr>
            <w:tcW w:w="1440" w:type="dxa"/>
          </w:tcPr>
          <w:p w14:paraId="48971669" w14:textId="77777777" w:rsidR="001D4DD8" w:rsidRPr="003E3959" w:rsidRDefault="001D4DD8">
            <w:pPr>
              <w:rPr>
                <w:rFonts w:ascii="Times New Roman" w:hAnsi="Times New Roman"/>
              </w:rPr>
            </w:pPr>
            <w:r w:rsidRPr="003E3959">
              <w:rPr>
                <w:rFonts w:ascii="Times New Roman" w:hAnsi="Times New Roman"/>
              </w:rPr>
              <w:t>TPTE 605</w:t>
            </w:r>
          </w:p>
        </w:tc>
        <w:tc>
          <w:tcPr>
            <w:tcW w:w="4770" w:type="dxa"/>
          </w:tcPr>
          <w:p w14:paraId="674396AE" w14:textId="77777777" w:rsidR="001D4DD8" w:rsidRPr="003E3959" w:rsidRDefault="001D4DD8">
            <w:pPr>
              <w:rPr>
                <w:rFonts w:ascii="Times New Roman" w:hAnsi="Times New Roman"/>
              </w:rPr>
            </w:pPr>
            <w:r w:rsidRPr="003E3959">
              <w:rPr>
                <w:rFonts w:ascii="Times New Roman" w:hAnsi="Times New Roman"/>
              </w:rPr>
              <w:t>Trans-Departmental Seminar II</w:t>
            </w:r>
          </w:p>
        </w:tc>
        <w:tc>
          <w:tcPr>
            <w:tcW w:w="1170" w:type="dxa"/>
            <w:gridSpan w:val="2"/>
          </w:tcPr>
          <w:p w14:paraId="26F87791" w14:textId="77777777" w:rsidR="001D4DD8" w:rsidRPr="003E3959" w:rsidRDefault="001D4DD8">
            <w:pPr>
              <w:jc w:val="center"/>
              <w:rPr>
                <w:rFonts w:ascii="Times New Roman" w:hAnsi="Times New Roman"/>
              </w:rPr>
            </w:pPr>
            <w:r w:rsidRPr="003E3959">
              <w:rPr>
                <w:rFonts w:ascii="Times New Roman" w:hAnsi="Times New Roman"/>
              </w:rPr>
              <w:t>1</w:t>
            </w:r>
          </w:p>
        </w:tc>
        <w:tc>
          <w:tcPr>
            <w:tcW w:w="1098" w:type="dxa"/>
            <w:gridSpan w:val="2"/>
          </w:tcPr>
          <w:p w14:paraId="250FADCD" w14:textId="77777777" w:rsidR="001D4DD8" w:rsidRPr="003E3959" w:rsidRDefault="001D4DD8">
            <w:pPr>
              <w:jc w:val="center"/>
              <w:rPr>
                <w:rFonts w:ascii="Times New Roman" w:hAnsi="Times New Roman"/>
              </w:rPr>
            </w:pPr>
          </w:p>
        </w:tc>
      </w:tr>
      <w:tr w:rsidR="001D4DD8" w:rsidRPr="003E3959" w14:paraId="39B7F7D7" w14:textId="77777777" w:rsidTr="001D4DD8">
        <w:tc>
          <w:tcPr>
            <w:tcW w:w="1098" w:type="dxa"/>
            <w:gridSpan w:val="2"/>
            <w:shd w:val="clear" w:color="auto" w:fill="B3B3B3"/>
          </w:tcPr>
          <w:p w14:paraId="2B28CCB8" w14:textId="77777777" w:rsidR="001D4DD8" w:rsidRPr="003E3959" w:rsidRDefault="001D4DD8">
            <w:pPr>
              <w:rPr>
                <w:rFonts w:ascii="Times New Roman" w:hAnsi="Times New Roman"/>
              </w:rPr>
            </w:pPr>
          </w:p>
        </w:tc>
        <w:tc>
          <w:tcPr>
            <w:tcW w:w="1440" w:type="dxa"/>
            <w:shd w:val="clear" w:color="auto" w:fill="B3B3B3"/>
          </w:tcPr>
          <w:p w14:paraId="57426DEF" w14:textId="77777777" w:rsidR="001D4DD8" w:rsidRPr="003E3959" w:rsidRDefault="001D4DD8">
            <w:pPr>
              <w:rPr>
                <w:rFonts w:ascii="Times New Roman" w:hAnsi="Times New Roman"/>
              </w:rPr>
            </w:pPr>
          </w:p>
        </w:tc>
        <w:tc>
          <w:tcPr>
            <w:tcW w:w="4770" w:type="dxa"/>
          </w:tcPr>
          <w:p w14:paraId="2A80416B" w14:textId="77777777" w:rsidR="001D4DD8" w:rsidRPr="003E3959" w:rsidRDefault="001D4DD8">
            <w:pPr>
              <w:rPr>
                <w:rFonts w:ascii="Times New Roman" w:hAnsi="Times New Roman"/>
                <w:i/>
              </w:rPr>
            </w:pPr>
            <w:r w:rsidRPr="003E3959">
              <w:rPr>
                <w:rFonts w:ascii="Times New Roman" w:hAnsi="Times New Roman"/>
                <w:i/>
              </w:rPr>
              <w:t>seminar in primary concentration (3 hours)</w:t>
            </w:r>
          </w:p>
        </w:tc>
        <w:tc>
          <w:tcPr>
            <w:tcW w:w="1170" w:type="dxa"/>
            <w:gridSpan w:val="2"/>
            <w:shd w:val="clear" w:color="auto" w:fill="B3B3B3"/>
          </w:tcPr>
          <w:p w14:paraId="155A6650" w14:textId="77777777" w:rsidR="001D4DD8" w:rsidRPr="003E3959" w:rsidRDefault="001D4DD8">
            <w:pPr>
              <w:jc w:val="center"/>
              <w:rPr>
                <w:rFonts w:ascii="Times New Roman" w:hAnsi="Times New Roman"/>
              </w:rPr>
            </w:pPr>
          </w:p>
        </w:tc>
        <w:tc>
          <w:tcPr>
            <w:tcW w:w="1098" w:type="dxa"/>
            <w:gridSpan w:val="2"/>
            <w:shd w:val="clear" w:color="auto" w:fill="B3B3B3"/>
          </w:tcPr>
          <w:p w14:paraId="4813C6A1" w14:textId="77777777" w:rsidR="001D4DD8" w:rsidRPr="003E3959" w:rsidRDefault="001D4DD8">
            <w:pPr>
              <w:jc w:val="center"/>
              <w:rPr>
                <w:rFonts w:ascii="Times New Roman" w:hAnsi="Times New Roman"/>
              </w:rPr>
            </w:pPr>
          </w:p>
        </w:tc>
      </w:tr>
      <w:tr w:rsidR="001D4DD8" w:rsidRPr="003E3959" w14:paraId="64F8586B" w14:textId="77777777">
        <w:tc>
          <w:tcPr>
            <w:tcW w:w="1098" w:type="dxa"/>
            <w:gridSpan w:val="2"/>
            <w:tcBorders>
              <w:bottom w:val="single" w:sz="4" w:space="0" w:color="auto"/>
            </w:tcBorders>
          </w:tcPr>
          <w:p w14:paraId="61ABB56A" w14:textId="77777777" w:rsidR="001D4DD8" w:rsidRPr="003E3959" w:rsidRDefault="001D4DD8">
            <w:pPr>
              <w:rPr>
                <w:rFonts w:ascii="Times New Roman" w:hAnsi="Times New Roman"/>
              </w:rPr>
            </w:pPr>
          </w:p>
        </w:tc>
        <w:tc>
          <w:tcPr>
            <w:tcW w:w="1440" w:type="dxa"/>
            <w:tcBorders>
              <w:bottom w:val="single" w:sz="4" w:space="0" w:color="auto"/>
            </w:tcBorders>
          </w:tcPr>
          <w:p w14:paraId="135B9A33" w14:textId="77777777" w:rsidR="001D4DD8" w:rsidRPr="003E3959" w:rsidRDefault="001D4DD8">
            <w:pPr>
              <w:rPr>
                <w:rFonts w:ascii="Times New Roman" w:hAnsi="Times New Roman"/>
              </w:rPr>
            </w:pPr>
          </w:p>
        </w:tc>
        <w:tc>
          <w:tcPr>
            <w:tcW w:w="4770" w:type="dxa"/>
            <w:tcBorders>
              <w:bottom w:val="single" w:sz="4" w:space="0" w:color="auto"/>
            </w:tcBorders>
          </w:tcPr>
          <w:p w14:paraId="3C373F37" w14:textId="77777777" w:rsidR="001D4DD8" w:rsidRPr="003E3959" w:rsidRDefault="001D4DD8">
            <w:pPr>
              <w:rPr>
                <w:rFonts w:ascii="Times New Roman" w:hAnsi="Times New Roman"/>
              </w:rPr>
            </w:pPr>
          </w:p>
        </w:tc>
        <w:tc>
          <w:tcPr>
            <w:tcW w:w="1170" w:type="dxa"/>
            <w:gridSpan w:val="2"/>
            <w:tcBorders>
              <w:bottom w:val="single" w:sz="4" w:space="0" w:color="auto"/>
            </w:tcBorders>
          </w:tcPr>
          <w:p w14:paraId="2E80ECA9" w14:textId="77777777" w:rsidR="001D4DD8" w:rsidRPr="003E3959" w:rsidRDefault="001D4DD8">
            <w:pPr>
              <w:jc w:val="center"/>
              <w:rPr>
                <w:rFonts w:ascii="Times New Roman" w:hAnsi="Times New Roman"/>
              </w:rPr>
            </w:pPr>
            <w:r w:rsidRPr="003E3959">
              <w:rPr>
                <w:rFonts w:ascii="Times New Roman" w:hAnsi="Times New Roman"/>
              </w:rPr>
              <w:t>3</w:t>
            </w:r>
          </w:p>
        </w:tc>
        <w:tc>
          <w:tcPr>
            <w:tcW w:w="1098" w:type="dxa"/>
            <w:gridSpan w:val="2"/>
            <w:tcBorders>
              <w:bottom w:val="single" w:sz="4" w:space="0" w:color="auto"/>
            </w:tcBorders>
          </w:tcPr>
          <w:p w14:paraId="2303D468" w14:textId="77777777" w:rsidR="001D4DD8" w:rsidRPr="003E3959" w:rsidRDefault="001D4DD8">
            <w:pPr>
              <w:jc w:val="center"/>
              <w:rPr>
                <w:rFonts w:ascii="Times New Roman" w:hAnsi="Times New Roman"/>
              </w:rPr>
            </w:pPr>
          </w:p>
        </w:tc>
      </w:tr>
      <w:tr w:rsidR="001D4DD8" w:rsidRPr="003E3959" w14:paraId="25360AB5" w14:textId="77777777">
        <w:tc>
          <w:tcPr>
            <w:tcW w:w="1098" w:type="dxa"/>
            <w:gridSpan w:val="2"/>
            <w:tcBorders>
              <w:left w:val="nil"/>
              <w:bottom w:val="double" w:sz="4" w:space="0" w:color="auto"/>
              <w:right w:val="nil"/>
            </w:tcBorders>
          </w:tcPr>
          <w:p w14:paraId="2664FB61" w14:textId="77777777" w:rsidR="001D4DD8" w:rsidRPr="003E3959" w:rsidRDefault="001D4DD8">
            <w:pPr>
              <w:rPr>
                <w:rFonts w:ascii="Times New Roman" w:hAnsi="Times New Roman"/>
              </w:rPr>
            </w:pPr>
          </w:p>
        </w:tc>
        <w:tc>
          <w:tcPr>
            <w:tcW w:w="1440" w:type="dxa"/>
            <w:tcBorders>
              <w:left w:val="nil"/>
              <w:bottom w:val="double" w:sz="4" w:space="0" w:color="auto"/>
              <w:right w:val="nil"/>
            </w:tcBorders>
          </w:tcPr>
          <w:p w14:paraId="0B0C9168" w14:textId="77777777" w:rsidR="001D4DD8" w:rsidRPr="003E3959" w:rsidRDefault="001D4DD8">
            <w:pPr>
              <w:rPr>
                <w:rFonts w:ascii="Times New Roman" w:hAnsi="Times New Roman"/>
              </w:rPr>
            </w:pPr>
          </w:p>
        </w:tc>
        <w:tc>
          <w:tcPr>
            <w:tcW w:w="4770" w:type="dxa"/>
            <w:tcBorders>
              <w:left w:val="nil"/>
              <w:bottom w:val="double" w:sz="4" w:space="0" w:color="auto"/>
              <w:right w:val="nil"/>
            </w:tcBorders>
          </w:tcPr>
          <w:p w14:paraId="7C32FC19" w14:textId="77777777" w:rsidR="001D4DD8" w:rsidRPr="003E3959" w:rsidRDefault="001D4DD8">
            <w:pPr>
              <w:rPr>
                <w:rFonts w:ascii="Times New Roman" w:hAnsi="Times New Roman"/>
              </w:rPr>
            </w:pPr>
          </w:p>
        </w:tc>
        <w:tc>
          <w:tcPr>
            <w:tcW w:w="1170" w:type="dxa"/>
            <w:gridSpan w:val="2"/>
            <w:tcBorders>
              <w:left w:val="nil"/>
              <w:bottom w:val="double" w:sz="4" w:space="0" w:color="auto"/>
              <w:right w:val="nil"/>
            </w:tcBorders>
          </w:tcPr>
          <w:p w14:paraId="4AFE4990" w14:textId="77777777" w:rsidR="001D4DD8" w:rsidRPr="003E3959" w:rsidRDefault="001D4DD8">
            <w:pPr>
              <w:jc w:val="center"/>
              <w:rPr>
                <w:rFonts w:ascii="Times New Roman" w:hAnsi="Times New Roman"/>
              </w:rPr>
            </w:pPr>
          </w:p>
        </w:tc>
        <w:tc>
          <w:tcPr>
            <w:tcW w:w="1098" w:type="dxa"/>
            <w:gridSpan w:val="2"/>
            <w:tcBorders>
              <w:left w:val="nil"/>
              <w:bottom w:val="double" w:sz="4" w:space="0" w:color="auto"/>
              <w:right w:val="nil"/>
            </w:tcBorders>
          </w:tcPr>
          <w:p w14:paraId="1858E42B" w14:textId="77777777" w:rsidR="001D4DD8" w:rsidRPr="003E3959" w:rsidRDefault="001D4DD8">
            <w:pPr>
              <w:jc w:val="center"/>
              <w:rPr>
                <w:rFonts w:ascii="Times New Roman" w:hAnsi="Times New Roman"/>
              </w:rPr>
            </w:pPr>
          </w:p>
        </w:tc>
      </w:tr>
      <w:tr w:rsidR="001B3508" w:rsidRPr="003E3959" w14:paraId="68CC79DF" w14:textId="77777777" w:rsidTr="001B3508">
        <w:tc>
          <w:tcPr>
            <w:tcW w:w="1098" w:type="dxa"/>
            <w:gridSpan w:val="2"/>
            <w:tcBorders>
              <w:top w:val="double" w:sz="4" w:space="0" w:color="auto"/>
              <w:left w:val="double" w:sz="4" w:space="0" w:color="auto"/>
              <w:bottom w:val="double" w:sz="4" w:space="0" w:color="auto"/>
              <w:right w:val="nil"/>
            </w:tcBorders>
          </w:tcPr>
          <w:p w14:paraId="2545875D" w14:textId="77777777" w:rsidR="001B3508" w:rsidRPr="003E3959" w:rsidRDefault="001B3508">
            <w:pPr>
              <w:jc w:val="center"/>
              <w:rPr>
                <w:rFonts w:ascii="Times New Roman" w:hAnsi="Times New Roman"/>
                <w:b/>
              </w:rPr>
            </w:pPr>
          </w:p>
        </w:tc>
        <w:tc>
          <w:tcPr>
            <w:tcW w:w="7380" w:type="dxa"/>
            <w:gridSpan w:val="4"/>
            <w:tcBorders>
              <w:top w:val="double" w:sz="4" w:space="0" w:color="auto"/>
              <w:left w:val="nil"/>
              <w:bottom w:val="double" w:sz="4" w:space="0" w:color="auto"/>
              <w:right w:val="nil"/>
            </w:tcBorders>
          </w:tcPr>
          <w:p w14:paraId="7766CACE" w14:textId="77777777" w:rsidR="001B3508" w:rsidRPr="003E3959" w:rsidRDefault="001B3508">
            <w:pPr>
              <w:jc w:val="center"/>
              <w:rPr>
                <w:rFonts w:ascii="Times New Roman" w:hAnsi="Times New Roman"/>
                <w:b/>
              </w:rPr>
            </w:pPr>
            <w:r w:rsidRPr="003E3959">
              <w:rPr>
                <w:rFonts w:ascii="Times New Roman" w:hAnsi="Times New Roman"/>
                <w:b/>
              </w:rPr>
              <w:t>Concentration/Specialization (15 hours minimum)</w:t>
            </w:r>
          </w:p>
          <w:p w14:paraId="3D7F40BD" w14:textId="77777777" w:rsidR="001B3508" w:rsidRPr="003E3959" w:rsidRDefault="001B3508">
            <w:pPr>
              <w:jc w:val="center"/>
              <w:rPr>
                <w:rFonts w:ascii="Times New Roman" w:hAnsi="Times New Roman"/>
                <w:i/>
              </w:rPr>
            </w:pPr>
            <w:r w:rsidRPr="003E3959">
              <w:rPr>
                <w:rFonts w:ascii="Times New Roman" w:hAnsi="Times New Roman"/>
                <w:i/>
              </w:rPr>
              <w:t>at least two 600-level TPTE seminars required effective summer 2009 admission</w:t>
            </w:r>
          </w:p>
        </w:tc>
        <w:tc>
          <w:tcPr>
            <w:tcW w:w="810" w:type="dxa"/>
            <w:tcBorders>
              <w:top w:val="double" w:sz="4" w:space="0" w:color="auto"/>
              <w:left w:val="nil"/>
              <w:bottom w:val="double" w:sz="4" w:space="0" w:color="auto"/>
              <w:right w:val="nil"/>
            </w:tcBorders>
          </w:tcPr>
          <w:p w14:paraId="55E36EE5" w14:textId="77777777" w:rsidR="001B3508" w:rsidRPr="003E3959" w:rsidRDefault="001B3508">
            <w:pPr>
              <w:jc w:val="center"/>
              <w:rPr>
                <w:rFonts w:ascii="Times New Roman" w:hAnsi="Times New Roman"/>
                <w:b/>
              </w:rPr>
            </w:pPr>
          </w:p>
        </w:tc>
        <w:tc>
          <w:tcPr>
            <w:tcW w:w="288" w:type="dxa"/>
            <w:tcBorders>
              <w:top w:val="double" w:sz="4" w:space="0" w:color="auto"/>
              <w:left w:val="nil"/>
              <w:bottom w:val="double" w:sz="4" w:space="0" w:color="auto"/>
              <w:right w:val="double" w:sz="4" w:space="0" w:color="auto"/>
            </w:tcBorders>
          </w:tcPr>
          <w:p w14:paraId="11223809" w14:textId="77777777" w:rsidR="001B3508" w:rsidRPr="003E3959" w:rsidRDefault="001B3508">
            <w:pPr>
              <w:jc w:val="center"/>
              <w:rPr>
                <w:rFonts w:ascii="Times New Roman" w:hAnsi="Times New Roman"/>
                <w:b/>
              </w:rPr>
            </w:pPr>
          </w:p>
        </w:tc>
      </w:tr>
      <w:tr w:rsidR="001D4DD8" w:rsidRPr="003E3959" w14:paraId="19BABA75" w14:textId="77777777">
        <w:tc>
          <w:tcPr>
            <w:tcW w:w="1098" w:type="dxa"/>
            <w:gridSpan w:val="2"/>
            <w:tcBorders>
              <w:top w:val="double" w:sz="4" w:space="0" w:color="auto"/>
            </w:tcBorders>
          </w:tcPr>
          <w:p w14:paraId="076C6098" w14:textId="77777777" w:rsidR="001D4DD8" w:rsidRPr="003E3959" w:rsidRDefault="001D4DD8">
            <w:pPr>
              <w:rPr>
                <w:rFonts w:ascii="Times New Roman" w:hAnsi="Times New Roman"/>
              </w:rPr>
            </w:pPr>
          </w:p>
        </w:tc>
        <w:tc>
          <w:tcPr>
            <w:tcW w:w="1440" w:type="dxa"/>
            <w:tcBorders>
              <w:top w:val="double" w:sz="4" w:space="0" w:color="auto"/>
            </w:tcBorders>
          </w:tcPr>
          <w:p w14:paraId="63C24F01" w14:textId="77777777" w:rsidR="001D4DD8" w:rsidRPr="003E3959" w:rsidRDefault="001D4DD8">
            <w:pPr>
              <w:rPr>
                <w:rFonts w:ascii="Times New Roman" w:hAnsi="Times New Roman"/>
              </w:rPr>
            </w:pPr>
          </w:p>
        </w:tc>
        <w:tc>
          <w:tcPr>
            <w:tcW w:w="4770" w:type="dxa"/>
            <w:tcBorders>
              <w:top w:val="double" w:sz="4" w:space="0" w:color="auto"/>
            </w:tcBorders>
          </w:tcPr>
          <w:p w14:paraId="305DC483" w14:textId="77777777" w:rsidR="001D4DD8" w:rsidRPr="003E3959" w:rsidRDefault="001D4DD8">
            <w:pPr>
              <w:rPr>
                <w:rFonts w:ascii="Times New Roman" w:hAnsi="Times New Roman"/>
              </w:rPr>
            </w:pPr>
          </w:p>
        </w:tc>
        <w:tc>
          <w:tcPr>
            <w:tcW w:w="1170" w:type="dxa"/>
            <w:gridSpan w:val="2"/>
            <w:tcBorders>
              <w:top w:val="double" w:sz="4" w:space="0" w:color="auto"/>
            </w:tcBorders>
          </w:tcPr>
          <w:p w14:paraId="1848A5B1" w14:textId="77777777" w:rsidR="001D4DD8" w:rsidRPr="003E3959" w:rsidRDefault="001D4DD8">
            <w:pPr>
              <w:jc w:val="center"/>
              <w:rPr>
                <w:rFonts w:ascii="Times New Roman" w:hAnsi="Times New Roman"/>
              </w:rPr>
            </w:pPr>
          </w:p>
        </w:tc>
        <w:tc>
          <w:tcPr>
            <w:tcW w:w="1098" w:type="dxa"/>
            <w:gridSpan w:val="2"/>
            <w:tcBorders>
              <w:top w:val="double" w:sz="4" w:space="0" w:color="auto"/>
            </w:tcBorders>
          </w:tcPr>
          <w:p w14:paraId="36093172" w14:textId="77777777" w:rsidR="001D4DD8" w:rsidRPr="003E3959" w:rsidRDefault="001D4DD8">
            <w:pPr>
              <w:jc w:val="center"/>
              <w:rPr>
                <w:rFonts w:ascii="Times New Roman" w:hAnsi="Times New Roman"/>
              </w:rPr>
            </w:pPr>
          </w:p>
        </w:tc>
      </w:tr>
      <w:tr w:rsidR="001D4DD8" w:rsidRPr="003E3959" w14:paraId="77D736E2" w14:textId="77777777">
        <w:tc>
          <w:tcPr>
            <w:tcW w:w="1098" w:type="dxa"/>
            <w:gridSpan w:val="2"/>
          </w:tcPr>
          <w:p w14:paraId="2B8FDE64" w14:textId="77777777" w:rsidR="001D4DD8" w:rsidRPr="003E3959" w:rsidRDefault="001D4DD8">
            <w:pPr>
              <w:rPr>
                <w:rFonts w:ascii="Times New Roman" w:hAnsi="Times New Roman"/>
              </w:rPr>
            </w:pPr>
          </w:p>
        </w:tc>
        <w:tc>
          <w:tcPr>
            <w:tcW w:w="1440" w:type="dxa"/>
          </w:tcPr>
          <w:p w14:paraId="49536B88" w14:textId="77777777" w:rsidR="001D4DD8" w:rsidRPr="003E3959" w:rsidRDefault="001D4DD8">
            <w:pPr>
              <w:rPr>
                <w:rFonts w:ascii="Times New Roman" w:hAnsi="Times New Roman"/>
              </w:rPr>
            </w:pPr>
          </w:p>
        </w:tc>
        <w:tc>
          <w:tcPr>
            <w:tcW w:w="4770" w:type="dxa"/>
          </w:tcPr>
          <w:p w14:paraId="20512C01" w14:textId="77777777" w:rsidR="001D4DD8" w:rsidRPr="003E3959" w:rsidRDefault="001D4DD8">
            <w:pPr>
              <w:rPr>
                <w:rFonts w:ascii="Times New Roman" w:hAnsi="Times New Roman"/>
              </w:rPr>
            </w:pPr>
          </w:p>
        </w:tc>
        <w:tc>
          <w:tcPr>
            <w:tcW w:w="1170" w:type="dxa"/>
            <w:gridSpan w:val="2"/>
          </w:tcPr>
          <w:p w14:paraId="6511F5E8" w14:textId="77777777" w:rsidR="001D4DD8" w:rsidRPr="003E3959" w:rsidRDefault="001D4DD8">
            <w:pPr>
              <w:jc w:val="center"/>
              <w:rPr>
                <w:rFonts w:ascii="Times New Roman" w:hAnsi="Times New Roman"/>
              </w:rPr>
            </w:pPr>
          </w:p>
        </w:tc>
        <w:tc>
          <w:tcPr>
            <w:tcW w:w="1098" w:type="dxa"/>
            <w:gridSpan w:val="2"/>
          </w:tcPr>
          <w:p w14:paraId="7D13B36C" w14:textId="77777777" w:rsidR="001D4DD8" w:rsidRPr="003E3959" w:rsidRDefault="001D4DD8">
            <w:pPr>
              <w:jc w:val="center"/>
              <w:rPr>
                <w:rFonts w:ascii="Times New Roman" w:hAnsi="Times New Roman"/>
              </w:rPr>
            </w:pPr>
          </w:p>
        </w:tc>
      </w:tr>
      <w:tr w:rsidR="001D4DD8" w:rsidRPr="003E3959" w14:paraId="75C8D441" w14:textId="77777777">
        <w:tc>
          <w:tcPr>
            <w:tcW w:w="1098" w:type="dxa"/>
            <w:gridSpan w:val="2"/>
          </w:tcPr>
          <w:p w14:paraId="166177A9" w14:textId="77777777" w:rsidR="001D4DD8" w:rsidRPr="003E3959" w:rsidRDefault="001D4DD8">
            <w:pPr>
              <w:rPr>
                <w:rFonts w:ascii="Times New Roman" w:hAnsi="Times New Roman"/>
              </w:rPr>
            </w:pPr>
          </w:p>
        </w:tc>
        <w:tc>
          <w:tcPr>
            <w:tcW w:w="1440" w:type="dxa"/>
          </w:tcPr>
          <w:p w14:paraId="3438561A" w14:textId="77777777" w:rsidR="001D4DD8" w:rsidRPr="003E3959" w:rsidRDefault="001D4DD8">
            <w:pPr>
              <w:rPr>
                <w:rFonts w:ascii="Times New Roman" w:hAnsi="Times New Roman"/>
              </w:rPr>
            </w:pPr>
          </w:p>
        </w:tc>
        <w:tc>
          <w:tcPr>
            <w:tcW w:w="4770" w:type="dxa"/>
          </w:tcPr>
          <w:p w14:paraId="704BF6C3" w14:textId="77777777" w:rsidR="001D4DD8" w:rsidRPr="003E3959" w:rsidRDefault="001D4DD8">
            <w:pPr>
              <w:rPr>
                <w:rFonts w:ascii="Times New Roman" w:hAnsi="Times New Roman"/>
              </w:rPr>
            </w:pPr>
          </w:p>
        </w:tc>
        <w:tc>
          <w:tcPr>
            <w:tcW w:w="1170" w:type="dxa"/>
            <w:gridSpan w:val="2"/>
          </w:tcPr>
          <w:p w14:paraId="2D469672" w14:textId="77777777" w:rsidR="001D4DD8" w:rsidRPr="003E3959" w:rsidRDefault="001D4DD8">
            <w:pPr>
              <w:jc w:val="center"/>
              <w:rPr>
                <w:rFonts w:ascii="Times New Roman" w:hAnsi="Times New Roman"/>
              </w:rPr>
            </w:pPr>
          </w:p>
        </w:tc>
        <w:tc>
          <w:tcPr>
            <w:tcW w:w="1098" w:type="dxa"/>
            <w:gridSpan w:val="2"/>
          </w:tcPr>
          <w:p w14:paraId="080653C8" w14:textId="77777777" w:rsidR="001D4DD8" w:rsidRPr="003E3959" w:rsidRDefault="001D4DD8">
            <w:pPr>
              <w:jc w:val="center"/>
              <w:rPr>
                <w:rFonts w:ascii="Times New Roman" w:hAnsi="Times New Roman"/>
              </w:rPr>
            </w:pPr>
          </w:p>
        </w:tc>
      </w:tr>
      <w:tr w:rsidR="001D4DD8" w:rsidRPr="003E3959" w14:paraId="5D7D6040" w14:textId="77777777">
        <w:tc>
          <w:tcPr>
            <w:tcW w:w="1098" w:type="dxa"/>
            <w:gridSpan w:val="2"/>
          </w:tcPr>
          <w:p w14:paraId="3483AF16" w14:textId="77777777" w:rsidR="001D4DD8" w:rsidRPr="003E3959" w:rsidRDefault="001D4DD8">
            <w:pPr>
              <w:rPr>
                <w:rFonts w:ascii="Times New Roman" w:hAnsi="Times New Roman"/>
              </w:rPr>
            </w:pPr>
          </w:p>
        </w:tc>
        <w:tc>
          <w:tcPr>
            <w:tcW w:w="1440" w:type="dxa"/>
          </w:tcPr>
          <w:p w14:paraId="3AE0A101" w14:textId="77777777" w:rsidR="001D4DD8" w:rsidRPr="003E3959" w:rsidRDefault="001D4DD8">
            <w:pPr>
              <w:rPr>
                <w:rFonts w:ascii="Times New Roman" w:hAnsi="Times New Roman"/>
              </w:rPr>
            </w:pPr>
          </w:p>
        </w:tc>
        <w:tc>
          <w:tcPr>
            <w:tcW w:w="4770" w:type="dxa"/>
          </w:tcPr>
          <w:p w14:paraId="568D7E2D" w14:textId="77777777" w:rsidR="001D4DD8" w:rsidRPr="003E3959" w:rsidRDefault="001D4DD8">
            <w:pPr>
              <w:rPr>
                <w:rFonts w:ascii="Times New Roman" w:hAnsi="Times New Roman"/>
              </w:rPr>
            </w:pPr>
          </w:p>
        </w:tc>
        <w:tc>
          <w:tcPr>
            <w:tcW w:w="1170" w:type="dxa"/>
            <w:gridSpan w:val="2"/>
          </w:tcPr>
          <w:p w14:paraId="0D2E63E2" w14:textId="77777777" w:rsidR="001D4DD8" w:rsidRPr="003E3959" w:rsidRDefault="001D4DD8">
            <w:pPr>
              <w:jc w:val="center"/>
              <w:rPr>
                <w:rFonts w:ascii="Times New Roman" w:hAnsi="Times New Roman"/>
              </w:rPr>
            </w:pPr>
          </w:p>
        </w:tc>
        <w:tc>
          <w:tcPr>
            <w:tcW w:w="1098" w:type="dxa"/>
            <w:gridSpan w:val="2"/>
          </w:tcPr>
          <w:p w14:paraId="47BA9F48" w14:textId="77777777" w:rsidR="001D4DD8" w:rsidRPr="003E3959" w:rsidRDefault="001D4DD8">
            <w:pPr>
              <w:jc w:val="center"/>
              <w:rPr>
                <w:rFonts w:ascii="Times New Roman" w:hAnsi="Times New Roman"/>
              </w:rPr>
            </w:pPr>
          </w:p>
        </w:tc>
      </w:tr>
      <w:tr w:rsidR="001D4DD8" w:rsidRPr="003E3959" w14:paraId="21F0B940" w14:textId="77777777">
        <w:tc>
          <w:tcPr>
            <w:tcW w:w="1098" w:type="dxa"/>
            <w:gridSpan w:val="2"/>
          </w:tcPr>
          <w:p w14:paraId="2DE261F3" w14:textId="77777777" w:rsidR="001D4DD8" w:rsidRPr="003E3959" w:rsidRDefault="001D4DD8">
            <w:pPr>
              <w:rPr>
                <w:rFonts w:ascii="Times New Roman" w:hAnsi="Times New Roman"/>
              </w:rPr>
            </w:pPr>
          </w:p>
        </w:tc>
        <w:tc>
          <w:tcPr>
            <w:tcW w:w="1440" w:type="dxa"/>
          </w:tcPr>
          <w:p w14:paraId="60D473ED" w14:textId="77777777" w:rsidR="001D4DD8" w:rsidRPr="003E3959" w:rsidRDefault="001D4DD8">
            <w:pPr>
              <w:rPr>
                <w:rFonts w:ascii="Times New Roman" w:hAnsi="Times New Roman"/>
              </w:rPr>
            </w:pPr>
          </w:p>
        </w:tc>
        <w:tc>
          <w:tcPr>
            <w:tcW w:w="4770" w:type="dxa"/>
          </w:tcPr>
          <w:p w14:paraId="51704455" w14:textId="77777777" w:rsidR="001D4DD8" w:rsidRPr="003E3959" w:rsidRDefault="001D4DD8">
            <w:pPr>
              <w:rPr>
                <w:rFonts w:ascii="Times New Roman" w:hAnsi="Times New Roman"/>
              </w:rPr>
            </w:pPr>
          </w:p>
        </w:tc>
        <w:tc>
          <w:tcPr>
            <w:tcW w:w="1170" w:type="dxa"/>
            <w:gridSpan w:val="2"/>
          </w:tcPr>
          <w:p w14:paraId="5AFA46AC" w14:textId="77777777" w:rsidR="001D4DD8" w:rsidRPr="003E3959" w:rsidRDefault="001D4DD8">
            <w:pPr>
              <w:jc w:val="center"/>
              <w:rPr>
                <w:rFonts w:ascii="Times New Roman" w:hAnsi="Times New Roman"/>
              </w:rPr>
            </w:pPr>
          </w:p>
        </w:tc>
        <w:tc>
          <w:tcPr>
            <w:tcW w:w="1098" w:type="dxa"/>
            <w:gridSpan w:val="2"/>
          </w:tcPr>
          <w:p w14:paraId="4E760D80" w14:textId="77777777" w:rsidR="001D4DD8" w:rsidRPr="003E3959" w:rsidRDefault="001D4DD8">
            <w:pPr>
              <w:jc w:val="center"/>
              <w:rPr>
                <w:rFonts w:ascii="Times New Roman" w:hAnsi="Times New Roman"/>
              </w:rPr>
            </w:pPr>
          </w:p>
        </w:tc>
      </w:tr>
      <w:tr w:rsidR="001D4DD8" w:rsidRPr="003E3959" w14:paraId="72DE890F" w14:textId="77777777">
        <w:tc>
          <w:tcPr>
            <w:tcW w:w="1098" w:type="dxa"/>
            <w:gridSpan w:val="2"/>
            <w:tcBorders>
              <w:bottom w:val="single" w:sz="4" w:space="0" w:color="auto"/>
            </w:tcBorders>
          </w:tcPr>
          <w:p w14:paraId="2AFF863F" w14:textId="77777777" w:rsidR="001D4DD8" w:rsidRPr="003E3959" w:rsidRDefault="001D4DD8">
            <w:pPr>
              <w:rPr>
                <w:rFonts w:ascii="Times New Roman" w:hAnsi="Times New Roman"/>
              </w:rPr>
            </w:pPr>
          </w:p>
        </w:tc>
        <w:tc>
          <w:tcPr>
            <w:tcW w:w="1440" w:type="dxa"/>
            <w:tcBorders>
              <w:bottom w:val="single" w:sz="4" w:space="0" w:color="auto"/>
            </w:tcBorders>
          </w:tcPr>
          <w:p w14:paraId="27CDE8FE" w14:textId="77777777" w:rsidR="001D4DD8" w:rsidRPr="003E3959" w:rsidRDefault="001D4DD8">
            <w:pPr>
              <w:rPr>
                <w:rFonts w:ascii="Times New Roman" w:hAnsi="Times New Roman"/>
              </w:rPr>
            </w:pPr>
          </w:p>
        </w:tc>
        <w:tc>
          <w:tcPr>
            <w:tcW w:w="4770" w:type="dxa"/>
            <w:tcBorders>
              <w:bottom w:val="single" w:sz="4" w:space="0" w:color="auto"/>
            </w:tcBorders>
          </w:tcPr>
          <w:p w14:paraId="21702467" w14:textId="77777777" w:rsidR="001D4DD8" w:rsidRPr="003E3959" w:rsidRDefault="001D4DD8">
            <w:pPr>
              <w:rPr>
                <w:rFonts w:ascii="Times New Roman" w:hAnsi="Times New Roman"/>
              </w:rPr>
            </w:pPr>
          </w:p>
        </w:tc>
        <w:tc>
          <w:tcPr>
            <w:tcW w:w="1170" w:type="dxa"/>
            <w:gridSpan w:val="2"/>
            <w:tcBorders>
              <w:bottom w:val="single" w:sz="4" w:space="0" w:color="auto"/>
            </w:tcBorders>
          </w:tcPr>
          <w:p w14:paraId="66314BDF" w14:textId="77777777" w:rsidR="001D4DD8" w:rsidRPr="003E3959" w:rsidRDefault="001D4DD8">
            <w:pPr>
              <w:jc w:val="center"/>
              <w:rPr>
                <w:rFonts w:ascii="Times New Roman" w:hAnsi="Times New Roman"/>
              </w:rPr>
            </w:pPr>
          </w:p>
        </w:tc>
        <w:tc>
          <w:tcPr>
            <w:tcW w:w="1098" w:type="dxa"/>
            <w:gridSpan w:val="2"/>
            <w:tcBorders>
              <w:bottom w:val="single" w:sz="4" w:space="0" w:color="auto"/>
            </w:tcBorders>
          </w:tcPr>
          <w:p w14:paraId="0C389CA8" w14:textId="77777777" w:rsidR="001D4DD8" w:rsidRPr="003E3959" w:rsidRDefault="001D4DD8">
            <w:pPr>
              <w:jc w:val="center"/>
              <w:rPr>
                <w:rFonts w:ascii="Times New Roman" w:hAnsi="Times New Roman"/>
              </w:rPr>
            </w:pPr>
          </w:p>
        </w:tc>
      </w:tr>
      <w:tr w:rsidR="001D4DD8" w:rsidRPr="003E3959" w14:paraId="2F87D9D6" w14:textId="77777777">
        <w:tc>
          <w:tcPr>
            <w:tcW w:w="1098" w:type="dxa"/>
            <w:gridSpan w:val="2"/>
            <w:tcBorders>
              <w:left w:val="nil"/>
              <w:bottom w:val="double" w:sz="4" w:space="0" w:color="auto"/>
              <w:right w:val="nil"/>
            </w:tcBorders>
          </w:tcPr>
          <w:p w14:paraId="5E3CEED9" w14:textId="77777777" w:rsidR="001D4DD8" w:rsidRPr="003E3959" w:rsidRDefault="001D4DD8">
            <w:pPr>
              <w:rPr>
                <w:rFonts w:ascii="Times New Roman" w:hAnsi="Times New Roman"/>
              </w:rPr>
            </w:pPr>
          </w:p>
        </w:tc>
        <w:tc>
          <w:tcPr>
            <w:tcW w:w="1440" w:type="dxa"/>
            <w:tcBorders>
              <w:left w:val="nil"/>
              <w:bottom w:val="double" w:sz="4" w:space="0" w:color="auto"/>
              <w:right w:val="nil"/>
            </w:tcBorders>
          </w:tcPr>
          <w:p w14:paraId="62A3D1F9" w14:textId="77777777" w:rsidR="001D4DD8" w:rsidRPr="003E3959" w:rsidRDefault="001D4DD8">
            <w:pPr>
              <w:rPr>
                <w:rFonts w:ascii="Times New Roman" w:hAnsi="Times New Roman"/>
              </w:rPr>
            </w:pPr>
          </w:p>
        </w:tc>
        <w:tc>
          <w:tcPr>
            <w:tcW w:w="4770" w:type="dxa"/>
            <w:tcBorders>
              <w:left w:val="nil"/>
              <w:bottom w:val="double" w:sz="4" w:space="0" w:color="auto"/>
              <w:right w:val="nil"/>
            </w:tcBorders>
          </w:tcPr>
          <w:p w14:paraId="41BB20D0" w14:textId="77777777" w:rsidR="001D4DD8" w:rsidRPr="003E3959" w:rsidRDefault="001D4DD8">
            <w:pPr>
              <w:rPr>
                <w:rFonts w:ascii="Times New Roman" w:hAnsi="Times New Roman"/>
              </w:rPr>
            </w:pPr>
          </w:p>
        </w:tc>
        <w:tc>
          <w:tcPr>
            <w:tcW w:w="1170" w:type="dxa"/>
            <w:gridSpan w:val="2"/>
            <w:tcBorders>
              <w:left w:val="nil"/>
              <w:bottom w:val="double" w:sz="4" w:space="0" w:color="auto"/>
              <w:right w:val="nil"/>
            </w:tcBorders>
          </w:tcPr>
          <w:p w14:paraId="42E69FDB" w14:textId="77777777" w:rsidR="001D4DD8" w:rsidRPr="003E3959" w:rsidRDefault="001D4DD8">
            <w:pPr>
              <w:jc w:val="center"/>
              <w:rPr>
                <w:rFonts w:ascii="Times New Roman" w:hAnsi="Times New Roman"/>
              </w:rPr>
            </w:pPr>
          </w:p>
        </w:tc>
        <w:tc>
          <w:tcPr>
            <w:tcW w:w="1098" w:type="dxa"/>
            <w:gridSpan w:val="2"/>
            <w:tcBorders>
              <w:left w:val="nil"/>
              <w:bottom w:val="double" w:sz="4" w:space="0" w:color="auto"/>
              <w:right w:val="nil"/>
            </w:tcBorders>
          </w:tcPr>
          <w:p w14:paraId="248F7BA9" w14:textId="77777777" w:rsidR="001D4DD8" w:rsidRPr="003E3959" w:rsidRDefault="001D4DD8">
            <w:pPr>
              <w:jc w:val="center"/>
              <w:rPr>
                <w:rFonts w:ascii="Times New Roman" w:hAnsi="Times New Roman"/>
              </w:rPr>
            </w:pPr>
          </w:p>
        </w:tc>
      </w:tr>
      <w:tr w:rsidR="001D4DD8" w:rsidRPr="003E3959" w14:paraId="0B9C452A" w14:textId="77777777">
        <w:tc>
          <w:tcPr>
            <w:tcW w:w="1098" w:type="dxa"/>
            <w:gridSpan w:val="2"/>
            <w:tcBorders>
              <w:top w:val="double" w:sz="4" w:space="0" w:color="auto"/>
              <w:left w:val="double" w:sz="4" w:space="0" w:color="auto"/>
              <w:bottom w:val="double" w:sz="4" w:space="0" w:color="auto"/>
              <w:right w:val="nil"/>
            </w:tcBorders>
          </w:tcPr>
          <w:p w14:paraId="09BCBF9C" w14:textId="77777777" w:rsidR="001D4DD8" w:rsidRPr="003E3959" w:rsidRDefault="001D4DD8">
            <w:pPr>
              <w:jc w:val="center"/>
              <w:rPr>
                <w:rFonts w:ascii="Times New Roman" w:hAnsi="Times New Roman"/>
                <w:b/>
              </w:rPr>
            </w:pPr>
          </w:p>
        </w:tc>
        <w:tc>
          <w:tcPr>
            <w:tcW w:w="1440" w:type="dxa"/>
            <w:tcBorders>
              <w:top w:val="double" w:sz="4" w:space="0" w:color="auto"/>
              <w:left w:val="nil"/>
              <w:bottom w:val="double" w:sz="4" w:space="0" w:color="auto"/>
              <w:right w:val="nil"/>
            </w:tcBorders>
          </w:tcPr>
          <w:p w14:paraId="290F877C" w14:textId="77777777" w:rsidR="001D4DD8" w:rsidRPr="003E3959" w:rsidRDefault="001D4DD8">
            <w:pPr>
              <w:jc w:val="center"/>
              <w:rPr>
                <w:rFonts w:ascii="Times New Roman" w:hAnsi="Times New Roman"/>
                <w:b/>
              </w:rPr>
            </w:pPr>
          </w:p>
        </w:tc>
        <w:tc>
          <w:tcPr>
            <w:tcW w:w="5670" w:type="dxa"/>
            <w:gridSpan w:val="2"/>
            <w:tcBorders>
              <w:top w:val="double" w:sz="4" w:space="0" w:color="auto"/>
              <w:left w:val="nil"/>
              <w:bottom w:val="double" w:sz="4" w:space="0" w:color="auto"/>
              <w:right w:val="nil"/>
            </w:tcBorders>
          </w:tcPr>
          <w:p w14:paraId="53CD6248" w14:textId="1FB7DBAF" w:rsidR="001D4DD8" w:rsidRPr="003E3959" w:rsidRDefault="001D4DD8" w:rsidP="00393839">
            <w:pPr>
              <w:pStyle w:val="Heading3"/>
              <w:jc w:val="left"/>
              <w:rPr>
                <w:rFonts w:ascii="Times New Roman" w:hAnsi="Times New Roman"/>
              </w:rPr>
            </w:pPr>
            <w:r w:rsidRPr="003E3959">
              <w:rPr>
                <w:rFonts w:ascii="Times New Roman" w:hAnsi="Times New Roman"/>
              </w:rPr>
              <w:t>Cognate (related area, 6 hours minimum)</w:t>
            </w:r>
          </w:p>
        </w:tc>
        <w:tc>
          <w:tcPr>
            <w:tcW w:w="270" w:type="dxa"/>
            <w:tcBorders>
              <w:top w:val="double" w:sz="4" w:space="0" w:color="auto"/>
              <w:left w:val="nil"/>
              <w:bottom w:val="double" w:sz="4" w:space="0" w:color="auto"/>
              <w:right w:val="nil"/>
            </w:tcBorders>
          </w:tcPr>
          <w:p w14:paraId="094053E1" w14:textId="77777777" w:rsidR="001D4DD8" w:rsidRPr="003E3959" w:rsidRDefault="001D4DD8">
            <w:pPr>
              <w:rPr>
                <w:rFonts w:ascii="Times New Roman" w:hAnsi="Times New Roman"/>
                <w:b/>
              </w:rPr>
            </w:pPr>
          </w:p>
        </w:tc>
        <w:tc>
          <w:tcPr>
            <w:tcW w:w="1098" w:type="dxa"/>
            <w:gridSpan w:val="2"/>
            <w:tcBorders>
              <w:top w:val="double" w:sz="4" w:space="0" w:color="auto"/>
              <w:left w:val="nil"/>
              <w:bottom w:val="double" w:sz="4" w:space="0" w:color="auto"/>
              <w:right w:val="double" w:sz="4" w:space="0" w:color="auto"/>
            </w:tcBorders>
          </w:tcPr>
          <w:p w14:paraId="03DE8B8D" w14:textId="77777777" w:rsidR="001D4DD8" w:rsidRPr="003E3959" w:rsidRDefault="001D4DD8">
            <w:pPr>
              <w:jc w:val="center"/>
              <w:rPr>
                <w:rFonts w:ascii="Times New Roman" w:hAnsi="Times New Roman"/>
                <w:b/>
              </w:rPr>
            </w:pPr>
          </w:p>
        </w:tc>
      </w:tr>
      <w:tr w:rsidR="001D4DD8" w:rsidRPr="003E3959" w14:paraId="2C5E06C3" w14:textId="77777777">
        <w:tc>
          <w:tcPr>
            <w:tcW w:w="1098" w:type="dxa"/>
            <w:gridSpan w:val="2"/>
            <w:tcBorders>
              <w:top w:val="double" w:sz="4" w:space="0" w:color="auto"/>
            </w:tcBorders>
          </w:tcPr>
          <w:p w14:paraId="051624CB" w14:textId="77777777" w:rsidR="001D4DD8" w:rsidRPr="003E3959" w:rsidRDefault="001D4DD8">
            <w:pPr>
              <w:rPr>
                <w:rFonts w:ascii="Times New Roman" w:hAnsi="Times New Roman"/>
              </w:rPr>
            </w:pPr>
          </w:p>
        </w:tc>
        <w:tc>
          <w:tcPr>
            <w:tcW w:w="1440" w:type="dxa"/>
            <w:tcBorders>
              <w:top w:val="double" w:sz="4" w:space="0" w:color="auto"/>
            </w:tcBorders>
          </w:tcPr>
          <w:p w14:paraId="3D8E2CA1" w14:textId="77777777" w:rsidR="001D4DD8" w:rsidRPr="003E3959" w:rsidRDefault="001D4DD8">
            <w:pPr>
              <w:rPr>
                <w:rFonts w:ascii="Times New Roman" w:hAnsi="Times New Roman"/>
              </w:rPr>
            </w:pPr>
          </w:p>
        </w:tc>
        <w:tc>
          <w:tcPr>
            <w:tcW w:w="4770" w:type="dxa"/>
            <w:tcBorders>
              <w:top w:val="double" w:sz="4" w:space="0" w:color="auto"/>
            </w:tcBorders>
          </w:tcPr>
          <w:p w14:paraId="1252EEC3" w14:textId="77777777" w:rsidR="001D4DD8" w:rsidRPr="003E3959" w:rsidRDefault="001D4DD8">
            <w:pPr>
              <w:rPr>
                <w:rFonts w:ascii="Times New Roman" w:hAnsi="Times New Roman"/>
              </w:rPr>
            </w:pPr>
          </w:p>
        </w:tc>
        <w:tc>
          <w:tcPr>
            <w:tcW w:w="1170" w:type="dxa"/>
            <w:gridSpan w:val="2"/>
            <w:tcBorders>
              <w:top w:val="double" w:sz="4" w:space="0" w:color="auto"/>
            </w:tcBorders>
          </w:tcPr>
          <w:p w14:paraId="129E7341" w14:textId="77777777" w:rsidR="001D4DD8" w:rsidRPr="003E3959" w:rsidRDefault="001D4DD8">
            <w:pPr>
              <w:jc w:val="center"/>
              <w:rPr>
                <w:rFonts w:ascii="Times New Roman" w:hAnsi="Times New Roman"/>
              </w:rPr>
            </w:pPr>
          </w:p>
        </w:tc>
        <w:tc>
          <w:tcPr>
            <w:tcW w:w="1098" w:type="dxa"/>
            <w:gridSpan w:val="2"/>
            <w:tcBorders>
              <w:top w:val="double" w:sz="4" w:space="0" w:color="auto"/>
            </w:tcBorders>
          </w:tcPr>
          <w:p w14:paraId="63B831DE" w14:textId="77777777" w:rsidR="001D4DD8" w:rsidRPr="003E3959" w:rsidRDefault="001D4DD8">
            <w:pPr>
              <w:jc w:val="center"/>
              <w:rPr>
                <w:rFonts w:ascii="Times New Roman" w:hAnsi="Times New Roman"/>
              </w:rPr>
            </w:pPr>
          </w:p>
        </w:tc>
      </w:tr>
      <w:tr w:rsidR="001D4DD8" w:rsidRPr="003E3959" w14:paraId="45C6CFD3" w14:textId="77777777">
        <w:tc>
          <w:tcPr>
            <w:tcW w:w="1098" w:type="dxa"/>
            <w:gridSpan w:val="2"/>
            <w:tcBorders>
              <w:bottom w:val="single" w:sz="4" w:space="0" w:color="auto"/>
            </w:tcBorders>
          </w:tcPr>
          <w:p w14:paraId="2E363D02" w14:textId="77777777" w:rsidR="001D4DD8" w:rsidRPr="003E3959" w:rsidRDefault="001D4DD8">
            <w:pPr>
              <w:rPr>
                <w:rFonts w:ascii="Times New Roman" w:hAnsi="Times New Roman"/>
              </w:rPr>
            </w:pPr>
          </w:p>
        </w:tc>
        <w:tc>
          <w:tcPr>
            <w:tcW w:w="1440" w:type="dxa"/>
            <w:tcBorders>
              <w:bottom w:val="single" w:sz="4" w:space="0" w:color="auto"/>
            </w:tcBorders>
          </w:tcPr>
          <w:p w14:paraId="71CF4B38" w14:textId="77777777" w:rsidR="001D4DD8" w:rsidRPr="003E3959" w:rsidRDefault="001D4DD8">
            <w:pPr>
              <w:rPr>
                <w:rFonts w:ascii="Times New Roman" w:hAnsi="Times New Roman"/>
              </w:rPr>
            </w:pPr>
          </w:p>
        </w:tc>
        <w:tc>
          <w:tcPr>
            <w:tcW w:w="4770" w:type="dxa"/>
            <w:tcBorders>
              <w:bottom w:val="single" w:sz="4" w:space="0" w:color="auto"/>
            </w:tcBorders>
          </w:tcPr>
          <w:p w14:paraId="388586D9" w14:textId="77777777" w:rsidR="001D4DD8" w:rsidRPr="003E3959" w:rsidRDefault="001D4DD8">
            <w:pPr>
              <w:rPr>
                <w:rFonts w:ascii="Times New Roman" w:hAnsi="Times New Roman"/>
              </w:rPr>
            </w:pPr>
          </w:p>
        </w:tc>
        <w:tc>
          <w:tcPr>
            <w:tcW w:w="1170" w:type="dxa"/>
            <w:gridSpan w:val="2"/>
            <w:tcBorders>
              <w:bottom w:val="single" w:sz="4" w:space="0" w:color="auto"/>
            </w:tcBorders>
          </w:tcPr>
          <w:p w14:paraId="7593150F" w14:textId="77777777" w:rsidR="001D4DD8" w:rsidRPr="003E3959" w:rsidRDefault="001D4DD8">
            <w:pPr>
              <w:jc w:val="center"/>
              <w:rPr>
                <w:rFonts w:ascii="Times New Roman" w:hAnsi="Times New Roman"/>
              </w:rPr>
            </w:pPr>
          </w:p>
        </w:tc>
        <w:tc>
          <w:tcPr>
            <w:tcW w:w="1098" w:type="dxa"/>
            <w:gridSpan w:val="2"/>
            <w:tcBorders>
              <w:bottom w:val="single" w:sz="4" w:space="0" w:color="auto"/>
            </w:tcBorders>
          </w:tcPr>
          <w:p w14:paraId="269BE5AC" w14:textId="77777777" w:rsidR="001D4DD8" w:rsidRPr="003E3959" w:rsidRDefault="001D4DD8">
            <w:pPr>
              <w:jc w:val="center"/>
              <w:rPr>
                <w:rFonts w:ascii="Times New Roman" w:hAnsi="Times New Roman"/>
              </w:rPr>
            </w:pPr>
          </w:p>
        </w:tc>
      </w:tr>
      <w:tr w:rsidR="001D4DD8" w:rsidRPr="003E3959" w14:paraId="501D3677" w14:textId="77777777">
        <w:tc>
          <w:tcPr>
            <w:tcW w:w="1098" w:type="dxa"/>
            <w:gridSpan w:val="2"/>
            <w:tcBorders>
              <w:left w:val="nil"/>
              <w:bottom w:val="double" w:sz="4" w:space="0" w:color="auto"/>
              <w:right w:val="nil"/>
            </w:tcBorders>
          </w:tcPr>
          <w:p w14:paraId="771FB168" w14:textId="77777777" w:rsidR="001D4DD8" w:rsidRPr="003E3959" w:rsidRDefault="001D4DD8">
            <w:pPr>
              <w:rPr>
                <w:rFonts w:ascii="Times New Roman" w:hAnsi="Times New Roman"/>
              </w:rPr>
            </w:pPr>
          </w:p>
        </w:tc>
        <w:tc>
          <w:tcPr>
            <w:tcW w:w="1440" w:type="dxa"/>
            <w:tcBorders>
              <w:left w:val="nil"/>
              <w:bottom w:val="double" w:sz="4" w:space="0" w:color="auto"/>
              <w:right w:val="nil"/>
            </w:tcBorders>
          </w:tcPr>
          <w:p w14:paraId="15E5E83B" w14:textId="77777777" w:rsidR="001D4DD8" w:rsidRPr="003E3959" w:rsidRDefault="001D4DD8">
            <w:pPr>
              <w:rPr>
                <w:rFonts w:ascii="Times New Roman" w:hAnsi="Times New Roman"/>
              </w:rPr>
            </w:pPr>
          </w:p>
        </w:tc>
        <w:tc>
          <w:tcPr>
            <w:tcW w:w="4770" w:type="dxa"/>
            <w:tcBorders>
              <w:left w:val="nil"/>
              <w:bottom w:val="double" w:sz="4" w:space="0" w:color="auto"/>
              <w:right w:val="nil"/>
            </w:tcBorders>
          </w:tcPr>
          <w:p w14:paraId="300AE63E" w14:textId="77777777" w:rsidR="001D4DD8" w:rsidRPr="003E3959" w:rsidRDefault="001D4DD8">
            <w:pPr>
              <w:rPr>
                <w:rFonts w:ascii="Times New Roman" w:hAnsi="Times New Roman"/>
              </w:rPr>
            </w:pPr>
          </w:p>
        </w:tc>
        <w:tc>
          <w:tcPr>
            <w:tcW w:w="1170" w:type="dxa"/>
            <w:gridSpan w:val="2"/>
            <w:tcBorders>
              <w:left w:val="nil"/>
              <w:bottom w:val="double" w:sz="4" w:space="0" w:color="auto"/>
              <w:right w:val="nil"/>
            </w:tcBorders>
          </w:tcPr>
          <w:p w14:paraId="2D2FA4F4" w14:textId="77777777" w:rsidR="001D4DD8" w:rsidRPr="003E3959" w:rsidRDefault="001D4DD8">
            <w:pPr>
              <w:jc w:val="center"/>
              <w:rPr>
                <w:rFonts w:ascii="Times New Roman" w:hAnsi="Times New Roman"/>
              </w:rPr>
            </w:pPr>
          </w:p>
        </w:tc>
        <w:tc>
          <w:tcPr>
            <w:tcW w:w="1098" w:type="dxa"/>
            <w:gridSpan w:val="2"/>
            <w:tcBorders>
              <w:left w:val="nil"/>
              <w:bottom w:val="double" w:sz="4" w:space="0" w:color="auto"/>
              <w:right w:val="nil"/>
            </w:tcBorders>
          </w:tcPr>
          <w:p w14:paraId="17D7E29C" w14:textId="77777777" w:rsidR="001D4DD8" w:rsidRPr="003E3959" w:rsidRDefault="001D4DD8">
            <w:pPr>
              <w:jc w:val="center"/>
              <w:rPr>
                <w:rFonts w:ascii="Times New Roman" w:hAnsi="Times New Roman"/>
              </w:rPr>
            </w:pPr>
          </w:p>
        </w:tc>
      </w:tr>
      <w:tr w:rsidR="001D4DD8" w:rsidRPr="003E3959" w14:paraId="53EE7AD7" w14:textId="77777777">
        <w:tc>
          <w:tcPr>
            <w:tcW w:w="236" w:type="dxa"/>
            <w:tcBorders>
              <w:top w:val="double" w:sz="4" w:space="0" w:color="auto"/>
              <w:left w:val="double" w:sz="4" w:space="0" w:color="auto"/>
              <w:bottom w:val="double" w:sz="4" w:space="0" w:color="auto"/>
              <w:right w:val="nil"/>
            </w:tcBorders>
          </w:tcPr>
          <w:p w14:paraId="0BBF4B20" w14:textId="77777777" w:rsidR="001D4DD8" w:rsidRPr="003E3959" w:rsidRDefault="001D4DD8">
            <w:pPr>
              <w:rPr>
                <w:rFonts w:ascii="Times New Roman" w:hAnsi="Times New Roman"/>
              </w:rPr>
            </w:pPr>
          </w:p>
        </w:tc>
        <w:tc>
          <w:tcPr>
            <w:tcW w:w="2302" w:type="dxa"/>
            <w:gridSpan w:val="2"/>
            <w:tcBorders>
              <w:top w:val="double" w:sz="4" w:space="0" w:color="auto"/>
              <w:left w:val="nil"/>
              <w:bottom w:val="double" w:sz="4" w:space="0" w:color="auto"/>
            </w:tcBorders>
          </w:tcPr>
          <w:p w14:paraId="44B1C093" w14:textId="77777777" w:rsidR="001D4DD8" w:rsidRPr="003E3959" w:rsidRDefault="001D4DD8">
            <w:pPr>
              <w:rPr>
                <w:rFonts w:ascii="Times New Roman" w:hAnsi="Times New Roman"/>
              </w:rPr>
            </w:pPr>
            <w:r w:rsidRPr="003E3959">
              <w:rPr>
                <w:rFonts w:ascii="Times New Roman" w:hAnsi="Times New Roman"/>
              </w:rPr>
              <w:t>Date:</w:t>
            </w:r>
          </w:p>
        </w:tc>
        <w:tc>
          <w:tcPr>
            <w:tcW w:w="4770" w:type="dxa"/>
            <w:tcBorders>
              <w:top w:val="double" w:sz="4" w:space="0" w:color="auto"/>
              <w:bottom w:val="double" w:sz="4" w:space="0" w:color="auto"/>
              <w:right w:val="nil"/>
            </w:tcBorders>
          </w:tcPr>
          <w:p w14:paraId="723598D9" w14:textId="77777777" w:rsidR="001D4DD8" w:rsidRPr="003E3959" w:rsidRDefault="001D4DD8">
            <w:pPr>
              <w:pStyle w:val="Heading1"/>
              <w:rPr>
                <w:rFonts w:ascii="Times New Roman" w:hAnsi="Times New Roman"/>
              </w:rPr>
            </w:pPr>
            <w:r w:rsidRPr="003E3959">
              <w:rPr>
                <w:rFonts w:ascii="Times New Roman" w:hAnsi="Times New Roman"/>
              </w:rPr>
              <w:t>Comprehensive Examination Passed</w:t>
            </w:r>
          </w:p>
        </w:tc>
        <w:tc>
          <w:tcPr>
            <w:tcW w:w="1170" w:type="dxa"/>
            <w:gridSpan w:val="2"/>
            <w:tcBorders>
              <w:top w:val="double" w:sz="4" w:space="0" w:color="auto"/>
              <w:left w:val="nil"/>
              <w:bottom w:val="double" w:sz="4" w:space="0" w:color="auto"/>
              <w:right w:val="nil"/>
            </w:tcBorders>
          </w:tcPr>
          <w:p w14:paraId="0D35A7AF" w14:textId="77777777" w:rsidR="001D4DD8" w:rsidRPr="003E3959" w:rsidRDefault="001D4DD8">
            <w:pPr>
              <w:jc w:val="center"/>
              <w:rPr>
                <w:rFonts w:ascii="Times New Roman" w:hAnsi="Times New Roman"/>
              </w:rPr>
            </w:pPr>
          </w:p>
        </w:tc>
        <w:tc>
          <w:tcPr>
            <w:tcW w:w="1098" w:type="dxa"/>
            <w:gridSpan w:val="2"/>
            <w:tcBorders>
              <w:top w:val="double" w:sz="4" w:space="0" w:color="auto"/>
              <w:left w:val="nil"/>
              <w:bottom w:val="double" w:sz="4" w:space="0" w:color="auto"/>
              <w:right w:val="double" w:sz="4" w:space="0" w:color="auto"/>
            </w:tcBorders>
          </w:tcPr>
          <w:p w14:paraId="5E6E98F3" w14:textId="77777777" w:rsidR="001D4DD8" w:rsidRPr="003E3959" w:rsidRDefault="001D4DD8">
            <w:pPr>
              <w:jc w:val="center"/>
              <w:rPr>
                <w:rFonts w:ascii="Times New Roman" w:hAnsi="Times New Roman"/>
              </w:rPr>
            </w:pPr>
          </w:p>
        </w:tc>
      </w:tr>
      <w:tr w:rsidR="001D4DD8" w:rsidRPr="003E3959" w14:paraId="5A2AC48C" w14:textId="77777777">
        <w:tc>
          <w:tcPr>
            <w:tcW w:w="236" w:type="dxa"/>
            <w:tcBorders>
              <w:top w:val="double" w:sz="4" w:space="0" w:color="auto"/>
              <w:left w:val="double" w:sz="4" w:space="0" w:color="auto"/>
              <w:bottom w:val="double" w:sz="4" w:space="0" w:color="auto"/>
              <w:right w:val="nil"/>
            </w:tcBorders>
          </w:tcPr>
          <w:p w14:paraId="7EEB7EC4" w14:textId="77777777" w:rsidR="001D4DD8" w:rsidRPr="003E3959" w:rsidRDefault="001D4DD8">
            <w:pPr>
              <w:rPr>
                <w:rFonts w:ascii="Times New Roman" w:hAnsi="Times New Roman"/>
              </w:rPr>
            </w:pPr>
          </w:p>
        </w:tc>
        <w:tc>
          <w:tcPr>
            <w:tcW w:w="2302" w:type="dxa"/>
            <w:gridSpan w:val="2"/>
            <w:tcBorders>
              <w:top w:val="double" w:sz="4" w:space="0" w:color="auto"/>
              <w:left w:val="nil"/>
              <w:bottom w:val="double" w:sz="4" w:space="0" w:color="auto"/>
            </w:tcBorders>
          </w:tcPr>
          <w:p w14:paraId="2B6B1E4A" w14:textId="77777777" w:rsidR="001D4DD8" w:rsidRPr="003E3959" w:rsidRDefault="001D4DD8">
            <w:pPr>
              <w:rPr>
                <w:rFonts w:ascii="Times New Roman" w:hAnsi="Times New Roman"/>
              </w:rPr>
            </w:pPr>
            <w:r w:rsidRPr="003E3959">
              <w:rPr>
                <w:rFonts w:ascii="Times New Roman" w:hAnsi="Times New Roman"/>
              </w:rPr>
              <w:t>Date:</w:t>
            </w:r>
          </w:p>
        </w:tc>
        <w:tc>
          <w:tcPr>
            <w:tcW w:w="4770" w:type="dxa"/>
            <w:tcBorders>
              <w:top w:val="double" w:sz="4" w:space="0" w:color="auto"/>
              <w:bottom w:val="double" w:sz="4" w:space="0" w:color="auto"/>
              <w:right w:val="nil"/>
            </w:tcBorders>
          </w:tcPr>
          <w:p w14:paraId="4775C4BD" w14:textId="77777777" w:rsidR="001D4DD8" w:rsidRPr="003E3959" w:rsidRDefault="001D4DD8">
            <w:pPr>
              <w:rPr>
                <w:rFonts w:ascii="Times New Roman" w:hAnsi="Times New Roman"/>
                <w:b/>
              </w:rPr>
            </w:pPr>
            <w:r w:rsidRPr="003E3959">
              <w:rPr>
                <w:rFonts w:ascii="Times New Roman" w:hAnsi="Times New Roman"/>
                <w:b/>
              </w:rPr>
              <w:t>Prospectus Defense Passed</w:t>
            </w:r>
          </w:p>
        </w:tc>
        <w:tc>
          <w:tcPr>
            <w:tcW w:w="1170" w:type="dxa"/>
            <w:gridSpan w:val="2"/>
            <w:tcBorders>
              <w:top w:val="double" w:sz="4" w:space="0" w:color="auto"/>
              <w:left w:val="nil"/>
              <w:bottom w:val="double" w:sz="4" w:space="0" w:color="auto"/>
              <w:right w:val="nil"/>
            </w:tcBorders>
          </w:tcPr>
          <w:p w14:paraId="0C0967EC" w14:textId="77777777" w:rsidR="001D4DD8" w:rsidRPr="003E3959" w:rsidRDefault="001D4DD8">
            <w:pPr>
              <w:jc w:val="center"/>
              <w:rPr>
                <w:rFonts w:ascii="Times New Roman" w:hAnsi="Times New Roman"/>
              </w:rPr>
            </w:pPr>
          </w:p>
        </w:tc>
        <w:tc>
          <w:tcPr>
            <w:tcW w:w="1098" w:type="dxa"/>
            <w:gridSpan w:val="2"/>
            <w:tcBorders>
              <w:top w:val="double" w:sz="4" w:space="0" w:color="auto"/>
              <w:left w:val="nil"/>
              <w:bottom w:val="double" w:sz="4" w:space="0" w:color="auto"/>
              <w:right w:val="double" w:sz="4" w:space="0" w:color="auto"/>
            </w:tcBorders>
          </w:tcPr>
          <w:p w14:paraId="5FE4735E" w14:textId="77777777" w:rsidR="001D4DD8" w:rsidRPr="003E3959" w:rsidRDefault="001D4DD8">
            <w:pPr>
              <w:jc w:val="center"/>
              <w:rPr>
                <w:rFonts w:ascii="Times New Roman" w:hAnsi="Times New Roman"/>
              </w:rPr>
            </w:pPr>
          </w:p>
        </w:tc>
      </w:tr>
      <w:tr w:rsidR="001D4DD8" w:rsidRPr="003E3959" w14:paraId="61C952E8" w14:textId="77777777">
        <w:tc>
          <w:tcPr>
            <w:tcW w:w="1098" w:type="dxa"/>
            <w:gridSpan w:val="2"/>
            <w:tcBorders>
              <w:top w:val="double" w:sz="4" w:space="0" w:color="auto"/>
              <w:left w:val="nil"/>
              <w:bottom w:val="double" w:sz="4" w:space="0" w:color="auto"/>
              <w:right w:val="nil"/>
            </w:tcBorders>
          </w:tcPr>
          <w:p w14:paraId="35C3222D" w14:textId="77777777" w:rsidR="001D4DD8" w:rsidRPr="003E3959" w:rsidRDefault="001D4DD8">
            <w:pPr>
              <w:rPr>
                <w:rFonts w:ascii="Times New Roman" w:hAnsi="Times New Roman"/>
              </w:rPr>
            </w:pPr>
          </w:p>
        </w:tc>
        <w:tc>
          <w:tcPr>
            <w:tcW w:w="1440" w:type="dxa"/>
            <w:tcBorders>
              <w:top w:val="double" w:sz="4" w:space="0" w:color="auto"/>
              <w:left w:val="nil"/>
              <w:bottom w:val="double" w:sz="4" w:space="0" w:color="auto"/>
              <w:right w:val="nil"/>
            </w:tcBorders>
          </w:tcPr>
          <w:p w14:paraId="1A02E0BB" w14:textId="77777777" w:rsidR="001D4DD8" w:rsidRPr="003E3959" w:rsidRDefault="001D4DD8">
            <w:pPr>
              <w:rPr>
                <w:rFonts w:ascii="Times New Roman" w:hAnsi="Times New Roman"/>
              </w:rPr>
            </w:pPr>
          </w:p>
        </w:tc>
        <w:tc>
          <w:tcPr>
            <w:tcW w:w="4770" w:type="dxa"/>
            <w:tcBorders>
              <w:top w:val="double" w:sz="4" w:space="0" w:color="auto"/>
              <w:left w:val="nil"/>
              <w:bottom w:val="double" w:sz="4" w:space="0" w:color="auto"/>
              <w:right w:val="nil"/>
            </w:tcBorders>
          </w:tcPr>
          <w:p w14:paraId="7B742B3D" w14:textId="77777777" w:rsidR="001D4DD8" w:rsidRPr="003E3959" w:rsidRDefault="001D4DD8">
            <w:pPr>
              <w:rPr>
                <w:rFonts w:ascii="Times New Roman" w:hAnsi="Times New Roman"/>
              </w:rPr>
            </w:pPr>
          </w:p>
        </w:tc>
        <w:tc>
          <w:tcPr>
            <w:tcW w:w="1170" w:type="dxa"/>
            <w:gridSpan w:val="2"/>
            <w:tcBorders>
              <w:top w:val="double" w:sz="4" w:space="0" w:color="auto"/>
              <w:left w:val="nil"/>
              <w:bottom w:val="double" w:sz="4" w:space="0" w:color="auto"/>
              <w:right w:val="nil"/>
            </w:tcBorders>
          </w:tcPr>
          <w:p w14:paraId="32ABC40A" w14:textId="77777777" w:rsidR="001D4DD8" w:rsidRPr="003E3959" w:rsidRDefault="001D4DD8">
            <w:pPr>
              <w:jc w:val="center"/>
              <w:rPr>
                <w:rFonts w:ascii="Times New Roman" w:hAnsi="Times New Roman"/>
              </w:rPr>
            </w:pPr>
          </w:p>
        </w:tc>
        <w:tc>
          <w:tcPr>
            <w:tcW w:w="1098" w:type="dxa"/>
            <w:gridSpan w:val="2"/>
            <w:tcBorders>
              <w:top w:val="double" w:sz="4" w:space="0" w:color="auto"/>
              <w:left w:val="nil"/>
              <w:bottom w:val="double" w:sz="4" w:space="0" w:color="auto"/>
              <w:right w:val="nil"/>
            </w:tcBorders>
          </w:tcPr>
          <w:p w14:paraId="028C774C" w14:textId="77777777" w:rsidR="001D4DD8" w:rsidRPr="003E3959" w:rsidRDefault="001D4DD8">
            <w:pPr>
              <w:jc w:val="center"/>
              <w:rPr>
                <w:rFonts w:ascii="Times New Roman" w:hAnsi="Times New Roman"/>
              </w:rPr>
            </w:pPr>
          </w:p>
        </w:tc>
      </w:tr>
      <w:tr w:rsidR="001D4DD8" w:rsidRPr="003E3959" w14:paraId="35627460" w14:textId="77777777">
        <w:tc>
          <w:tcPr>
            <w:tcW w:w="1098" w:type="dxa"/>
            <w:gridSpan w:val="2"/>
            <w:tcBorders>
              <w:top w:val="double" w:sz="4" w:space="0" w:color="auto"/>
              <w:left w:val="double" w:sz="4" w:space="0" w:color="auto"/>
              <w:bottom w:val="double" w:sz="4" w:space="0" w:color="auto"/>
              <w:right w:val="nil"/>
            </w:tcBorders>
          </w:tcPr>
          <w:p w14:paraId="037E863F" w14:textId="77777777" w:rsidR="001D4DD8" w:rsidRPr="003E3959" w:rsidRDefault="001D4DD8">
            <w:pPr>
              <w:jc w:val="center"/>
              <w:rPr>
                <w:rFonts w:ascii="Times New Roman" w:hAnsi="Times New Roman"/>
                <w:b/>
              </w:rPr>
            </w:pPr>
          </w:p>
        </w:tc>
        <w:tc>
          <w:tcPr>
            <w:tcW w:w="1440" w:type="dxa"/>
            <w:tcBorders>
              <w:top w:val="double" w:sz="4" w:space="0" w:color="auto"/>
              <w:left w:val="nil"/>
              <w:bottom w:val="double" w:sz="4" w:space="0" w:color="auto"/>
              <w:right w:val="nil"/>
            </w:tcBorders>
          </w:tcPr>
          <w:p w14:paraId="27F0E1F3" w14:textId="77777777" w:rsidR="001D4DD8" w:rsidRPr="003E3959" w:rsidRDefault="001D4DD8">
            <w:pPr>
              <w:jc w:val="center"/>
              <w:rPr>
                <w:rFonts w:ascii="Times New Roman" w:hAnsi="Times New Roman"/>
                <w:b/>
              </w:rPr>
            </w:pPr>
          </w:p>
        </w:tc>
        <w:tc>
          <w:tcPr>
            <w:tcW w:w="4770" w:type="dxa"/>
            <w:tcBorders>
              <w:top w:val="double" w:sz="4" w:space="0" w:color="auto"/>
              <w:left w:val="nil"/>
              <w:bottom w:val="double" w:sz="4" w:space="0" w:color="auto"/>
              <w:right w:val="nil"/>
            </w:tcBorders>
          </w:tcPr>
          <w:p w14:paraId="5F18F08E" w14:textId="77777777" w:rsidR="001D4DD8" w:rsidRPr="003E3959" w:rsidRDefault="001D4DD8">
            <w:pPr>
              <w:jc w:val="center"/>
              <w:rPr>
                <w:rFonts w:ascii="Times New Roman" w:hAnsi="Times New Roman"/>
                <w:b/>
              </w:rPr>
            </w:pPr>
            <w:r w:rsidRPr="003E3959">
              <w:rPr>
                <w:rFonts w:ascii="Times New Roman" w:hAnsi="Times New Roman"/>
                <w:b/>
              </w:rPr>
              <w:t>Dissertation (24 hours minimum)</w:t>
            </w:r>
          </w:p>
        </w:tc>
        <w:tc>
          <w:tcPr>
            <w:tcW w:w="1170" w:type="dxa"/>
            <w:gridSpan w:val="2"/>
            <w:tcBorders>
              <w:top w:val="double" w:sz="4" w:space="0" w:color="auto"/>
              <w:left w:val="nil"/>
              <w:bottom w:val="double" w:sz="4" w:space="0" w:color="auto"/>
              <w:right w:val="nil"/>
            </w:tcBorders>
          </w:tcPr>
          <w:p w14:paraId="5AD16A26" w14:textId="77777777" w:rsidR="001D4DD8" w:rsidRPr="003E3959" w:rsidRDefault="001D4DD8">
            <w:pPr>
              <w:jc w:val="center"/>
              <w:rPr>
                <w:rFonts w:ascii="Times New Roman" w:hAnsi="Times New Roman"/>
                <w:b/>
              </w:rPr>
            </w:pPr>
          </w:p>
        </w:tc>
        <w:tc>
          <w:tcPr>
            <w:tcW w:w="1098" w:type="dxa"/>
            <w:gridSpan w:val="2"/>
            <w:tcBorders>
              <w:top w:val="double" w:sz="4" w:space="0" w:color="auto"/>
              <w:left w:val="nil"/>
              <w:bottom w:val="double" w:sz="4" w:space="0" w:color="auto"/>
              <w:right w:val="double" w:sz="4" w:space="0" w:color="auto"/>
            </w:tcBorders>
          </w:tcPr>
          <w:p w14:paraId="2EE22998" w14:textId="77777777" w:rsidR="001D4DD8" w:rsidRPr="003E3959" w:rsidRDefault="001D4DD8">
            <w:pPr>
              <w:jc w:val="center"/>
              <w:rPr>
                <w:rFonts w:ascii="Times New Roman" w:hAnsi="Times New Roman"/>
                <w:b/>
              </w:rPr>
            </w:pPr>
          </w:p>
        </w:tc>
      </w:tr>
      <w:tr w:rsidR="001D4DD8" w:rsidRPr="003E3959" w14:paraId="12084257" w14:textId="77777777">
        <w:tc>
          <w:tcPr>
            <w:tcW w:w="1098" w:type="dxa"/>
            <w:gridSpan w:val="2"/>
            <w:tcBorders>
              <w:top w:val="double" w:sz="4" w:space="0" w:color="auto"/>
            </w:tcBorders>
          </w:tcPr>
          <w:p w14:paraId="1D175DA5" w14:textId="77777777" w:rsidR="001D4DD8" w:rsidRPr="003E3959" w:rsidRDefault="001D4DD8">
            <w:pPr>
              <w:rPr>
                <w:rFonts w:ascii="Times New Roman" w:hAnsi="Times New Roman"/>
              </w:rPr>
            </w:pPr>
          </w:p>
        </w:tc>
        <w:tc>
          <w:tcPr>
            <w:tcW w:w="1440" w:type="dxa"/>
            <w:tcBorders>
              <w:top w:val="double" w:sz="4" w:space="0" w:color="auto"/>
            </w:tcBorders>
          </w:tcPr>
          <w:p w14:paraId="24704375" w14:textId="77777777" w:rsidR="001D4DD8" w:rsidRPr="003E3959" w:rsidRDefault="001D4DD8">
            <w:pPr>
              <w:rPr>
                <w:rFonts w:ascii="Times New Roman" w:hAnsi="Times New Roman"/>
              </w:rPr>
            </w:pPr>
            <w:r w:rsidRPr="003E3959">
              <w:rPr>
                <w:rFonts w:ascii="Times New Roman" w:hAnsi="Times New Roman"/>
              </w:rPr>
              <w:t>TPTE 600</w:t>
            </w:r>
          </w:p>
        </w:tc>
        <w:tc>
          <w:tcPr>
            <w:tcW w:w="4770" w:type="dxa"/>
            <w:tcBorders>
              <w:top w:val="double" w:sz="4" w:space="0" w:color="auto"/>
            </w:tcBorders>
          </w:tcPr>
          <w:p w14:paraId="01D8A20B" w14:textId="77777777" w:rsidR="001D4DD8" w:rsidRPr="003E3959" w:rsidRDefault="001D4DD8">
            <w:pPr>
              <w:rPr>
                <w:rFonts w:ascii="Times New Roman" w:hAnsi="Times New Roman"/>
              </w:rPr>
            </w:pPr>
            <w:r w:rsidRPr="003E3959">
              <w:rPr>
                <w:rFonts w:ascii="Times New Roman" w:hAnsi="Times New Roman"/>
              </w:rPr>
              <w:t>Doctoral Research and Dissertation</w:t>
            </w:r>
          </w:p>
        </w:tc>
        <w:tc>
          <w:tcPr>
            <w:tcW w:w="1170" w:type="dxa"/>
            <w:gridSpan w:val="2"/>
            <w:tcBorders>
              <w:top w:val="double" w:sz="4" w:space="0" w:color="auto"/>
            </w:tcBorders>
          </w:tcPr>
          <w:p w14:paraId="6ECD3EDC" w14:textId="77777777" w:rsidR="001D4DD8" w:rsidRPr="003E3959" w:rsidRDefault="001D4DD8">
            <w:pPr>
              <w:jc w:val="center"/>
              <w:rPr>
                <w:rFonts w:ascii="Times New Roman" w:hAnsi="Times New Roman"/>
              </w:rPr>
            </w:pPr>
          </w:p>
        </w:tc>
        <w:tc>
          <w:tcPr>
            <w:tcW w:w="1098" w:type="dxa"/>
            <w:gridSpan w:val="2"/>
            <w:tcBorders>
              <w:top w:val="double" w:sz="4" w:space="0" w:color="auto"/>
            </w:tcBorders>
          </w:tcPr>
          <w:p w14:paraId="52F166F9" w14:textId="77777777" w:rsidR="001D4DD8" w:rsidRPr="003E3959" w:rsidRDefault="001D4DD8">
            <w:pPr>
              <w:jc w:val="center"/>
              <w:rPr>
                <w:rFonts w:ascii="Times New Roman" w:hAnsi="Times New Roman"/>
              </w:rPr>
            </w:pPr>
          </w:p>
        </w:tc>
      </w:tr>
      <w:tr w:rsidR="001D4DD8" w:rsidRPr="003E3959" w14:paraId="58B6DC5D" w14:textId="77777777">
        <w:tc>
          <w:tcPr>
            <w:tcW w:w="1098" w:type="dxa"/>
            <w:gridSpan w:val="2"/>
          </w:tcPr>
          <w:p w14:paraId="61E5BBF3" w14:textId="77777777" w:rsidR="001D4DD8" w:rsidRPr="003E3959" w:rsidRDefault="001D4DD8">
            <w:pPr>
              <w:rPr>
                <w:rFonts w:ascii="Times New Roman" w:hAnsi="Times New Roman"/>
              </w:rPr>
            </w:pPr>
          </w:p>
        </w:tc>
        <w:tc>
          <w:tcPr>
            <w:tcW w:w="1440" w:type="dxa"/>
          </w:tcPr>
          <w:p w14:paraId="456849E5" w14:textId="77777777" w:rsidR="001D4DD8" w:rsidRPr="003E3959" w:rsidRDefault="001D4DD8">
            <w:pPr>
              <w:rPr>
                <w:rFonts w:ascii="Times New Roman" w:hAnsi="Times New Roman"/>
              </w:rPr>
            </w:pPr>
            <w:r w:rsidRPr="003E3959">
              <w:rPr>
                <w:rFonts w:ascii="Times New Roman" w:hAnsi="Times New Roman"/>
              </w:rPr>
              <w:t xml:space="preserve">TPTE 600 </w:t>
            </w:r>
          </w:p>
        </w:tc>
        <w:tc>
          <w:tcPr>
            <w:tcW w:w="4770" w:type="dxa"/>
          </w:tcPr>
          <w:p w14:paraId="4CE7B041" w14:textId="77777777" w:rsidR="001D4DD8" w:rsidRPr="003E3959" w:rsidRDefault="001D4DD8">
            <w:pPr>
              <w:rPr>
                <w:rFonts w:ascii="Times New Roman" w:hAnsi="Times New Roman"/>
              </w:rPr>
            </w:pPr>
            <w:r w:rsidRPr="003E3959">
              <w:rPr>
                <w:rFonts w:ascii="Times New Roman" w:hAnsi="Times New Roman"/>
              </w:rPr>
              <w:t>Doctoral Research and Dissertation</w:t>
            </w:r>
          </w:p>
        </w:tc>
        <w:tc>
          <w:tcPr>
            <w:tcW w:w="1170" w:type="dxa"/>
            <w:gridSpan w:val="2"/>
          </w:tcPr>
          <w:p w14:paraId="6F619430" w14:textId="77777777" w:rsidR="001D4DD8" w:rsidRPr="003E3959" w:rsidRDefault="001D4DD8">
            <w:pPr>
              <w:jc w:val="center"/>
              <w:rPr>
                <w:rFonts w:ascii="Times New Roman" w:hAnsi="Times New Roman"/>
              </w:rPr>
            </w:pPr>
          </w:p>
        </w:tc>
        <w:tc>
          <w:tcPr>
            <w:tcW w:w="1098" w:type="dxa"/>
            <w:gridSpan w:val="2"/>
          </w:tcPr>
          <w:p w14:paraId="0D7EE8D5" w14:textId="77777777" w:rsidR="001D4DD8" w:rsidRPr="003E3959" w:rsidRDefault="001D4DD8">
            <w:pPr>
              <w:jc w:val="center"/>
              <w:rPr>
                <w:rFonts w:ascii="Times New Roman" w:hAnsi="Times New Roman"/>
              </w:rPr>
            </w:pPr>
          </w:p>
        </w:tc>
      </w:tr>
      <w:tr w:rsidR="001D4DD8" w:rsidRPr="003E3959" w14:paraId="18FBBE37" w14:textId="77777777">
        <w:tc>
          <w:tcPr>
            <w:tcW w:w="1098" w:type="dxa"/>
            <w:gridSpan w:val="2"/>
          </w:tcPr>
          <w:p w14:paraId="7A30C355" w14:textId="77777777" w:rsidR="001D4DD8" w:rsidRPr="003E3959" w:rsidRDefault="001D4DD8">
            <w:pPr>
              <w:rPr>
                <w:rFonts w:ascii="Times New Roman" w:hAnsi="Times New Roman"/>
              </w:rPr>
            </w:pPr>
          </w:p>
        </w:tc>
        <w:tc>
          <w:tcPr>
            <w:tcW w:w="1440" w:type="dxa"/>
          </w:tcPr>
          <w:p w14:paraId="3BC29521" w14:textId="77777777" w:rsidR="001D4DD8" w:rsidRPr="003E3959" w:rsidRDefault="001D4DD8">
            <w:pPr>
              <w:rPr>
                <w:rFonts w:ascii="Times New Roman" w:hAnsi="Times New Roman"/>
              </w:rPr>
            </w:pPr>
          </w:p>
        </w:tc>
        <w:tc>
          <w:tcPr>
            <w:tcW w:w="4770" w:type="dxa"/>
          </w:tcPr>
          <w:p w14:paraId="32DFF991" w14:textId="77777777" w:rsidR="001D4DD8" w:rsidRPr="003E3959" w:rsidRDefault="001D4DD8">
            <w:pPr>
              <w:rPr>
                <w:rFonts w:ascii="Times New Roman" w:hAnsi="Times New Roman"/>
              </w:rPr>
            </w:pPr>
          </w:p>
        </w:tc>
        <w:tc>
          <w:tcPr>
            <w:tcW w:w="1170" w:type="dxa"/>
            <w:gridSpan w:val="2"/>
          </w:tcPr>
          <w:p w14:paraId="5575FCB3" w14:textId="77777777" w:rsidR="001D4DD8" w:rsidRPr="003E3959" w:rsidRDefault="001D4DD8">
            <w:pPr>
              <w:jc w:val="center"/>
              <w:rPr>
                <w:rFonts w:ascii="Times New Roman" w:hAnsi="Times New Roman"/>
              </w:rPr>
            </w:pPr>
          </w:p>
        </w:tc>
        <w:tc>
          <w:tcPr>
            <w:tcW w:w="1098" w:type="dxa"/>
            <w:gridSpan w:val="2"/>
          </w:tcPr>
          <w:p w14:paraId="2A6C54BE" w14:textId="77777777" w:rsidR="001D4DD8" w:rsidRPr="003E3959" w:rsidRDefault="001D4DD8">
            <w:pPr>
              <w:jc w:val="center"/>
              <w:rPr>
                <w:rFonts w:ascii="Times New Roman" w:hAnsi="Times New Roman"/>
              </w:rPr>
            </w:pPr>
          </w:p>
        </w:tc>
      </w:tr>
      <w:tr w:rsidR="001D4DD8" w:rsidRPr="003E3959" w14:paraId="4A24A103" w14:textId="77777777">
        <w:tc>
          <w:tcPr>
            <w:tcW w:w="1098" w:type="dxa"/>
            <w:gridSpan w:val="2"/>
          </w:tcPr>
          <w:p w14:paraId="0CBCF882" w14:textId="77777777" w:rsidR="001D4DD8" w:rsidRPr="003E3959" w:rsidRDefault="001D4DD8">
            <w:pPr>
              <w:rPr>
                <w:rFonts w:ascii="Times New Roman" w:hAnsi="Times New Roman"/>
              </w:rPr>
            </w:pPr>
          </w:p>
        </w:tc>
        <w:tc>
          <w:tcPr>
            <w:tcW w:w="1440" w:type="dxa"/>
          </w:tcPr>
          <w:p w14:paraId="4896535D" w14:textId="77777777" w:rsidR="001D4DD8" w:rsidRPr="003E3959" w:rsidRDefault="001D4DD8">
            <w:pPr>
              <w:rPr>
                <w:rFonts w:ascii="Times New Roman" w:hAnsi="Times New Roman"/>
              </w:rPr>
            </w:pPr>
          </w:p>
        </w:tc>
        <w:tc>
          <w:tcPr>
            <w:tcW w:w="4770" w:type="dxa"/>
          </w:tcPr>
          <w:p w14:paraId="4A090335" w14:textId="77777777" w:rsidR="001D4DD8" w:rsidRPr="003E3959" w:rsidRDefault="001D4DD8">
            <w:pPr>
              <w:rPr>
                <w:rFonts w:ascii="Times New Roman" w:hAnsi="Times New Roman"/>
              </w:rPr>
            </w:pPr>
          </w:p>
        </w:tc>
        <w:tc>
          <w:tcPr>
            <w:tcW w:w="1170" w:type="dxa"/>
            <w:gridSpan w:val="2"/>
          </w:tcPr>
          <w:p w14:paraId="56CCDBB9" w14:textId="77777777" w:rsidR="001D4DD8" w:rsidRPr="003E3959" w:rsidRDefault="001D4DD8">
            <w:pPr>
              <w:jc w:val="center"/>
              <w:rPr>
                <w:rFonts w:ascii="Times New Roman" w:hAnsi="Times New Roman"/>
              </w:rPr>
            </w:pPr>
          </w:p>
        </w:tc>
        <w:tc>
          <w:tcPr>
            <w:tcW w:w="1098" w:type="dxa"/>
            <w:gridSpan w:val="2"/>
          </w:tcPr>
          <w:p w14:paraId="0C162F63" w14:textId="77777777" w:rsidR="001D4DD8" w:rsidRPr="003E3959" w:rsidRDefault="001D4DD8">
            <w:pPr>
              <w:jc w:val="center"/>
              <w:rPr>
                <w:rFonts w:ascii="Times New Roman" w:hAnsi="Times New Roman"/>
              </w:rPr>
            </w:pPr>
          </w:p>
        </w:tc>
      </w:tr>
      <w:tr w:rsidR="001D4DD8" w:rsidRPr="003E3959" w14:paraId="55C1891B" w14:textId="77777777">
        <w:tc>
          <w:tcPr>
            <w:tcW w:w="1098" w:type="dxa"/>
            <w:gridSpan w:val="2"/>
          </w:tcPr>
          <w:p w14:paraId="7A41C4D5" w14:textId="77777777" w:rsidR="001D4DD8" w:rsidRPr="003E3959" w:rsidRDefault="001D4DD8">
            <w:pPr>
              <w:rPr>
                <w:rFonts w:ascii="Times New Roman" w:hAnsi="Times New Roman"/>
              </w:rPr>
            </w:pPr>
          </w:p>
        </w:tc>
        <w:tc>
          <w:tcPr>
            <w:tcW w:w="1440" w:type="dxa"/>
          </w:tcPr>
          <w:p w14:paraId="482909ED" w14:textId="77777777" w:rsidR="001D4DD8" w:rsidRPr="003E3959" w:rsidRDefault="001D4DD8">
            <w:pPr>
              <w:rPr>
                <w:rFonts w:ascii="Times New Roman" w:hAnsi="Times New Roman"/>
              </w:rPr>
            </w:pPr>
          </w:p>
        </w:tc>
        <w:tc>
          <w:tcPr>
            <w:tcW w:w="4770" w:type="dxa"/>
          </w:tcPr>
          <w:p w14:paraId="696EAE53" w14:textId="77777777" w:rsidR="001D4DD8" w:rsidRPr="003E3959" w:rsidRDefault="001D4DD8">
            <w:pPr>
              <w:rPr>
                <w:rFonts w:ascii="Times New Roman" w:hAnsi="Times New Roman"/>
              </w:rPr>
            </w:pPr>
          </w:p>
        </w:tc>
        <w:tc>
          <w:tcPr>
            <w:tcW w:w="1170" w:type="dxa"/>
            <w:gridSpan w:val="2"/>
          </w:tcPr>
          <w:p w14:paraId="56228F33" w14:textId="77777777" w:rsidR="001D4DD8" w:rsidRPr="003E3959" w:rsidRDefault="001D4DD8">
            <w:pPr>
              <w:jc w:val="center"/>
              <w:rPr>
                <w:rFonts w:ascii="Times New Roman" w:hAnsi="Times New Roman"/>
              </w:rPr>
            </w:pPr>
          </w:p>
        </w:tc>
        <w:tc>
          <w:tcPr>
            <w:tcW w:w="1098" w:type="dxa"/>
            <w:gridSpan w:val="2"/>
          </w:tcPr>
          <w:p w14:paraId="06DC8AB2" w14:textId="77777777" w:rsidR="001D4DD8" w:rsidRPr="003E3959" w:rsidRDefault="001D4DD8">
            <w:pPr>
              <w:jc w:val="center"/>
              <w:rPr>
                <w:rFonts w:ascii="Times New Roman" w:hAnsi="Times New Roman"/>
              </w:rPr>
            </w:pPr>
          </w:p>
        </w:tc>
      </w:tr>
    </w:tbl>
    <w:p w14:paraId="270FCA3F" w14:textId="608EC63B" w:rsidR="00FC29B2" w:rsidRPr="003E3959" w:rsidRDefault="00FC29B2" w:rsidP="0095476E">
      <w:pPr>
        <w:rPr>
          <w:rFonts w:ascii="Times New Roman" w:hAnsi="Times New Roman"/>
          <w:color w:val="000000"/>
          <w:szCs w:val="20"/>
        </w:rPr>
      </w:pPr>
      <w:r w:rsidRPr="003E3959">
        <w:rPr>
          <w:rFonts w:ascii="Times New Roman" w:hAnsi="Times New Roman"/>
          <w:color w:val="000000"/>
          <w:szCs w:val="20"/>
        </w:rPr>
        <w:lastRenderedPageBreak/>
        <w:t xml:space="preserve">The courses below may be used to meet requirements in the concentration/specialization per approval by doctoral committee. </w:t>
      </w:r>
    </w:p>
    <w:p w14:paraId="6FCD879F" w14:textId="77777777" w:rsidR="00FC29B2" w:rsidRPr="003E3959" w:rsidRDefault="00FC29B2" w:rsidP="00FC29B2">
      <w:pPr>
        <w:ind w:left="360" w:hanging="360"/>
        <w:rPr>
          <w:rFonts w:ascii="Times New Roman" w:hAnsi="Times New Roman"/>
          <w:b/>
          <w:i/>
          <w:color w:val="000000"/>
          <w:szCs w:val="20"/>
        </w:rPr>
      </w:pPr>
    </w:p>
    <w:p w14:paraId="23CE8B29" w14:textId="6F1C17CA" w:rsidR="00FC29B2" w:rsidRPr="003E3959" w:rsidRDefault="00FC29B2" w:rsidP="00FC29B2">
      <w:pPr>
        <w:ind w:left="360" w:hanging="360"/>
        <w:rPr>
          <w:rFonts w:ascii="Times New Roman" w:hAnsi="Times New Roman"/>
          <w:i/>
          <w:color w:val="000000"/>
          <w:szCs w:val="20"/>
        </w:rPr>
      </w:pPr>
      <w:r w:rsidRPr="003E3959">
        <w:rPr>
          <w:rFonts w:ascii="Times New Roman" w:hAnsi="Times New Roman"/>
          <w:b/>
          <w:i/>
          <w:color w:val="000000"/>
          <w:szCs w:val="20"/>
        </w:rPr>
        <w:t>TPTE 610 – Internship in College Teaching &amp; Supervision.</w:t>
      </w:r>
      <w:r w:rsidR="00AD4EEB" w:rsidRPr="003E3959">
        <w:rPr>
          <w:rFonts w:ascii="Times New Roman" w:hAnsi="Times New Roman"/>
          <w:i/>
          <w:color w:val="000000"/>
          <w:szCs w:val="20"/>
        </w:rPr>
        <w:t xml:space="preserve"> This course is a</w:t>
      </w:r>
      <w:r w:rsidRPr="003E3959">
        <w:rPr>
          <w:rFonts w:ascii="Times New Roman" w:hAnsi="Times New Roman"/>
          <w:i/>
          <w:color w:val="000000"/>
          <w:szCs w:val="20"/>
        </w:rPr>
        <w:t>vailable to students who want experience in college teaching. Requires consent of instructor.</w:t>
      </w:r>
    </w:p>
    <w:p w14:paraId="45BD672E" w14:textId="1EB3B904" w:rsidR="00FC29B2" w:rsidRPr="003E3959" w:rsidRDefault="00FC29B2" w:rsidP="00FC29B2">
      <w:pPr>
        <w:ind w:left="360" w:hanging="360"/>
        <w:rPr>
          <w:rFonts w:ascii="Times New Roman" w:hAnsi="Times New Roman"/>
          <w:i/>
          <w:color w:val="000000"/>
          <w:szCs w:val="20"/>
        </w:rPr>
      </w:pPr>
      <w:r w:rsidRPr="003E3959">
        <w:rPr>
          <w:rFonts w:ascii="Times New Roman" w:hAnsi="Times New Roman"/>
          <w:b/>
          <w:i/>
          <w:color w:val="000000"/>
          <w:szCs w:val="20"/>
        </w:rPr>
        <w:t>TPTE 612 – Internship in Educational Research.</w:t>
      </w:r>
      <w:r w:rsidRPr="003E3959">
        <w:rPr>
          <w:rFonts w:ascii="Times New Roman" w:hAnsi="Times New Roman"/>
          <w:i/>
          <w:color w:val="000000"/>
          <w:szCs w:val="20"/>
        </w:rPr>
        <w:t xml:space="preserve"> Data analyses, collection, and interpretation. This course is available to students who want experience as part of a research team. It </w:t>
      </w:r>
      <w:r w:rsidRPr="003E3959">
        <w:rPr>
          <w:rFonts w:ascii="Times New Roman" w:hAnsi="Times New Roman"/>
          <w:b/>
          <w:color w:val="000000"/>
          <w:szCs w:val="20"/>
          <w:u w:val="single"/>
        </w:rPr>
        <w:t>cannot</w:t>
      </w:r>
      <w:r w:rsidRPr="003E3959">
        <w:rPr>
          <w:rFonts w:ascii="Times New Roman" w:hAnsi="Times New Roman"/>
          <w:i/>
          <w:color w:val="000000"/>
          <w:szCs w:val="20"/>
        </w:rPr>
        <w:t xml:space="preserve"> be substituted for one of the “approved research courses” </w:t>
      </w:r>
    </w:p>
    <w:p w14:paraId="2C48AD94" w14:textId="77777777" w:rsidR="00FC29B2" w:rsidRPr="003E3959" w:rsidRDefault="00FC29B2" w:rsidP="001B3508">
      <w:pPr>
        <w:rPr>
          <w:rFonts w:ascii="Times New Roman" w:hAnsi="Times New Roman"/>
        </w:rPr>
      </w:pPr>
    </w:p>
    <w:p w14:paraId="6448C6F8" w14:textId="6822D0BD" w:rsidR="001B3508" w:rsidRPr="003E3959" w:rsidRDefault="001B3508" w:rsidP="001B3508">
      <w:pPr>
        <w:rPr>
          <w:rFonts w:ascii="Times New Roman" w:hAnsi="Times New Roman"/>
        </w:rPr>
      </w:pPr>
      <w:r w:rsidRPr="003E3959">
        <w:rPr>
          <w:rFonts w:ascii="Times New Roman" w:hAnsi="Times New Roman"/>
        </w:rPr>
        <w:t xml:space="preserve">All TPTE doctoral students, beginning with those admitted in summer 2009, are required to take two 600-level TPTE doctoral seminars </w:t>
      </w:r>
      <w:r w:rsidRPr="003E3959">
        <w:rPr>
          <w:rFonts w:ascii="Times New Roman" w:hAnsi="Times New Roman"/>
          <w:i/>
        </w:rPr>
        <w:t>in addition</w:t>
      </w:r>
      <w:r w:rsidRPr="003E3959">
        <w:rPr>
          <w:rFonts w:ascii="Times New Roman" w:hAnsi="Times New Roman"/>
        </w:rPr>
        <w:t xml:space="preserve"> to their "seminar in primary concentration" as part of their program of study.  Seminars listed below meet this requirement; others may</w:t>
      </w:r>
      <w:r w:rsidR="00E10E95" w:rsidRPr="003E3959">
        <w:rPr>
          <w:rFonts w:ascii="Times New Roman" w:hAnsi="Times New Roman"/>
        </w:rPr>
        <w:t xml:space="preserve"> </w:t>
      </w:r>
      <w:r w:rsidRPr="003E3959">
        <w:rPr>
          <w:rFonts w:ascii="Times New Roman" w:hAnsi="Times New Roman"/>
        </w:rPr>
        <w:t>be substituted at the discretion of the individual student's doctoral committee.</w:t>
      </w:r>
    </w:p>
    <w:p w14:paraId="2298BD98" w14:textId="77777777" w:rsidR="00FC29B2" w:rsidRPr="003E3959" w:rsidRDefault="00FC29B2" w:rsidP="001B3508">
      <w:pPr>
        <w:rPr>
          <w:rFonts w:ascii="Times New Roman" w:hAnsi="Times New Roman"/>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0"/>
        <w:gridCol w:w="1530"/>
        <w:gridCol w:w="1188"/>
      </w:tblGrid>
      <w:tr w:rsidR="001B3508" w:rsidRPr="003E3959" w14:paraId="4F4C6C88" w14:textId="77777777" w:rsidTr="00C01E8B">
        <w:tc>
          <w:tcPr>
            <w:tcW w:w="7020" w:type="dxa"/>
            <w:tcBorders>
              <w:bottom w:val="nil"/>
            </w:tcBorders>
            <w:shd w:val="clear" w:color="auto" w:fill="auto"/>
          </w:tcPr>
          <w:p w14:paraId="1DA00726" w14:textId="77777777" w:rsidR="001B3508" w:rsidRPr="003E3959" w:rsidRDefault="001B3508" w:rsidP="001B3508">
            <w:pPr>
              <w:tabs>
                <w:tab w:val="center" w:pos="4320"/>
                <w:tab w:val="right" w:pos="8640"/>
              </w:tabs>
              <w:jc w:val="center"/>
              <w:rPr>
                <w:rFonts w:ascii="Times New Roman" w:hAnsi="Times New Roman"/>
                <w:b/>
              </w:rPr>
            </w:pPr>
            <w:r w:rsidRPr="003E3959">
              <w:rPr>
                <w:rFonts w:ascii="Times New Roman" w:hAnsi="Times New Roman"/>
                <w:b/>
              </w:rPr>
              <w:t>TPTE Doctoral Seminars</w:t>
            </w:r>
          </w:p>
        </w:tc>
        <w:tc>
          <w:tcPr>
            <w:tcW w:w="2718" w:type="dxa"/>
            <w:gridSpan w:val="2"/>
            <w:shd w:val="clear" w:color="auto" w:fill="auto"/>
          </w:tcPr>
          <w:p w14:paraId="4BBFB9A1" w14:textId="77777777" w:rsidR="0090711E" w:rsidRPr="003E3959" w:rsidRDefault="001B3508" w:rsidP="001B3508">
            <w:pPr>
              <w:tabs>
                <w:tab w:val="center" w:pos="4320"/>
                <w:tab w:val="right" w:pos="8640"/>
              </w:tabs>
              <w:jc w:val="center"/>
              <w:rPr>
                <w:rFonts w:ascii="Times New Roman" w:hAnsi="Times New Roman"/>
                <w:b/>
              </w:rPr>
            </w:pPr>
            <w:r w:rsidRPr="003E3959">
              <w:rPr>
                <w:rFonts w:ascii="Times New Roman" w:hAnsi="Times New Roman"/>
                <w:b/>
              </w:rPr>
              <w:t xml:space="preserve">Offering Schedule </w:t>
            </w:r>
          </w:p>
          <w:p w14:paraId="1F3F026A" w14:textId="15413C5E" w:rsidR="001B3508" w:rsidRPr="003E3959" w:rsidRDefault="001B3508" w:rsidP="001B3508">
            <w:pPr>
              <w:tabs>
                <w:tab w:val="center" w:pos="4320"/>
                <w:tab w:val="right" w:pos="8640"/>
              </w:tabs>
              <w:jc w:val="center"/>
              <w:rPr>
                <w:rFonts w:ascii="Times New Roman" w:hAnsi="Times New Roman"/>
                <w:b/>
              </w:rPr>
            </w:pPr>
            <w:r w:rsidRPr="003E3959">
              <w:rPr>
                <w:rFonts w:ascii="Times New Roman" w:hAnsi="Times New Roman"/>
                <w:i/>
              </w:rPr>
              <w:t>(subject to change)</w:t>
            </w:r>
          </w:p>
        </w:tc>
      </w:tr>
      <w:tr w:rsidR="00C052CB" w:rsidRPr="003E3959" w14:paraId="0CB08706" w14:textId="77777777" w:rsidTr="00C01E8B">
        <w:tc>
          <w:tcPr>
            <w:tcW w:w="7020" w:type="dxa"/>
            <w:tcBorders>
              <w:top w:val="nil"/>
            </w:tcBorders>
            <w:shd w:val="clear" w:color="auto" w:fill="auto"/>
          </w:tcPr>
          <w:p w14:paraId="41EC76F2" w14:textId="77777777" w:rsidR="001B3508" w:rsidRPr="003E3959" w:rsidRDefault="001B3508" w:rsidP="001B3508">
            <w:pPr>
              <w:tabs>
                <w:tab w:val="center" w:pos="4320"/>
                <w:tab w:val="right" w:pos="8640"/>
              </w:tabs>
              <w:jc w:val="center"/>
              <w:rPr>
                <w:rFonts w:ascii="Times New Roman" w:hAnsi="Times New Roman"/>
                <w:i/>
              </w:rPr>
            </w:pPr>
            <w:r w:rsidRPr="003E3959">
              <w:rPr>
                <w:rFonts w:ascii="Times New Roman" w:hAnsi="Times New Roman"/>
                <w:i/>
              </w:rPr>
              <w:t>(admission to TPTE doctoral program constitutes consent of instructor)</w:t>
            </w:r>
          </w:p>
        </w:tc>
        <w:tc>
          <w:tcPr>
            <w:tcW w:w="1530" w:type="dxa"/>
            <w:shd w:val="clear" w:color="auto" w:fill="auto"/>
          </w:tcPr>
          <w:p w14:paraId="279BFE14" w14:textId="77777777" w:rsidR="001B3508" w:rsidRPr="003E3959" w:rsidRDefault="001B3508" w:rsidP="001B3508">
            <w:pPr>
              <w:tabs>
                <w:tab w:val="center" w:pos="4320"/>
                <w:tab w:val="right" w:pos="8640"/>
              </w:tabs>
              <w:jc w:val="center"/>
              <w:rPr>
                <w:rFonts w:ascii="Times New Roman" w:hAnsi="Times New Roman"/>
                <w:b/>
              </w:rPr>
            </w:pPr>
            <w:r w:rsidRPr="003E3959">
              <w:rPr>
                <w:rFonts w:ascii="Times New Roman" w:hAnsi="Times New Roman"/>
                <w:b/>
              </w:rPr>
              <w:t>semester</w:t>
            </w:r>
          </w:p>
        </w:tc>
        <w:tc>
          <w:tcPr>
            <w:tcW w:w="1188" w:type="dxa"/>
            <w:shd w:val="clear" w:color="auto" w:fill="auto"/>
          </w:tcPr>
          <w:p w14:paraId="266F08C7" w14:textId="77777777" w:rsidR="001B3508" w:rsidRPr="003E3959" w:rsidRDefault="001B3508" w:rsidP="001B3508">
            <w:pPr>
              <w:tabs>
                <w:tab w:val="center" w:pos="4320"/>
                <w:tab w:val="right" w:pos="8640"/>
              </w:tabs>
              <w:jc w:val="center"/>
              <w:rPr>
                <w:rFonts w:ascii="Times New Roman" w:hAnsi="Times New Roman"/>
                <w:b/>
              </w:rPr>
            </w:pPr>
            <w:r w:rsidRPr="003E3959">
              <w:rPr>
                <w:rFonts w:ascii="Times New Roman" w:hAnsi="Times New Roman"/>
                <w:b/>
              </w:rPr>
              <w:t>day/time</w:t>
            </w:r>
          </w:p>
        </w:tc>
      </w:tr>
      <w:tr w:rsidR="00C052CB" w:rsidRPr="003E3959" w14:paraId="79620794" w14:textId="77777777" w:rsidTr="00C01E8B">
        <w:tc>
          <w:tcPr>
            <w:tcW w:w="7020" w:type="dxa"/>
            <w:shd w:val="clear" w:color="auto" w:fill="auto"/>
          </w:tcPr>
          <w:p w14:paraId="6B38A4A7" w14:textId="2DA2B83B" w:rsidR="001B3508" w:rsidRPr="003E3959" w:rsidRDefault="001B3508" w:rsidP="001B3508">
            <w:pPr>
              <w:tabs>
                <w:tab w:val="center" w:pos="4320"/>
                <w:tab w:val="right" w:pos="8640"/>
              </w:tabs>
              <w:rPr>
                <w:rFonts w:ascii="Times New Roman" w:hAnsi="Times New Roman"/>
                <w:b/>
                <w:bCs/>
                <w:szCs w:val="20"/>
                <w:lang w:bidi="en-US"/>
              </w:rPr>
            </w:pPr>
            <w:r w:rsidRPr="003E3959">
              <w:rPr>
                <w:rFonts w:ascii="Times New Roman" w:hAnsi="Times New Roman"/>
                <w:b/>
                <w:bCs/>
                <w:szCs w:val="20"/>
                <w:lang w:bidi="en-US"/>
              </w:rPr>
              <w:t xml:space="preserve">Elem </w:t>
            </w:r>
            <w:proofErr w:type="spellStart"/>
            <w:r w:rsidRPr="003E3959">
              <w:rPr>
                <w:rFonts w:ascii="Times New Roman" w:hAnsi="Times New Roman"/>
                <w:b/>
                <w:bCs/>
                <w:szCs w:val="20"/>
                <w:lang w:bidi="en-US"/>
              </w:rPr>
              <w:t>Educ</w:t>
            </w:r>
            <w:proofErr w:type="spellEnd"/>
            <w:r w:rsidRPr="003E3959">
              <w:rPr>
                <w:rFonts w:ascii="Times New Roman" w:hAnsi="Times New Roman"/>
                <w:b/>
                <w:bCs/>
                <w:szCs w:val="20"/>
                <w:lang w:bidi="en-US"/>
              </w:rPr>
              <w:t xml:space="preserve"> </w:t>
            </w:r>
            <w:r w:rsidR="00F45399" w:rsidRPr="003E3959">
              <w:rPr>
                <w:rFonts w:ascii="Times New Roman" w:hAnsi="Times New Roman"/>
                <w:b/>
                <w:bCs/>
                <w:szCs w:val="20"/>
                <w:lang w:bidi="en-US"/>
              </w:rPr>
              <w:t xml:space="preserve">(ELED) </w:t>
            </w:r>
            <w:r w:rsidRPr="003E3959">
              <w:rPr>
                <w:rFonts w:ascii="Times New Roman" w:hAnsi="Times New Roman"/>
                <w:b/>
                <w:bCs/>
                <w:szCs w:val="20"/>
                <w:lang w:bidi="en-US"/>
              </w:rPr>
              <w:t>606 Research in Elementary Education</w:t>
            </w:r>
          </w:p>
          <w:p w14:paraId="771192B3" w14:textId="77777777" w:rsidR="001B3508" w:rsidRPr="003E3959" w:rsidRDefault="001B3508" w:rsidP="001B3508">
            <w:pPr>
              <w:widowControl w:val="0"/>
              <w:tabs>
                <w:tab w:val="center" w:pos="4320"/>
                <w:tab w:val="right" w:pos="8640"/>
              </w:tabs>
              <w:autoSpaceDE w:val="0"/>
              <w:autoSpaceDN w:val="0"/>
              <w:adjustRightInd w:val="0"/>
              <w:rPr>
                <w:rFonts w:ascii="Times New Roman" w:hAnsi="Times New Roman"/>
                <w:szCs w:val="20"/>
              </w:rPr>
            </w:pPr>
            <w:r w:rsidRPr="003E3959">
              <w:rPr>
                <w:rFonts w:ascii="Times New Roman" w:hAnsi="Times New Roman"/>
                <w:szCs w:val="20"/>
                <w:lang w:bidi="en-US"/>
              </w:rPr>
              <w:t xml:space="preserve">Analysis of research in elementary education with application to classroom teaching. </w:t>
            </w:r>
            <w:r w:rsidRPr="003E3959">
              <w:rPr>
                <w:rFonts w:ascii="Times New Roman" w:hAnsi="Times New Roman"/>
                <w:i/>
                <w:iCs/>
                <w:szCs w:val="20"/>
                <w:lang w:bidi="en-US"/>
              </w:rPr>
              <w:t>Recommended Background: Research course.</w:t>
            </w:r>
          </w:p>
        </w:tc>
        <w:tc>
          <w:tcPr>
            <w:tcW w:w="1530" w:type="dxa"/>
            <w:shd w:val="clear" w:color="auto" w:fill="auto"/>
          </w:tcPr>
          <w:p w14:paraId="7835DCED" w14:textId="77777777" w:rsidR="001B3508" w:rsidRPr="003E3959" w:rsidRDefault="001B3508" w:rsidP="001B3508">
            <w:pPr>
              <w:tabs>
                <w:tab w:val="center" w:pos="4320"/>
                <w:tab w:val="right" w:pos="8640"/>
              </w:tabs>
              <w:rPr>
                <w:rFonts w:ascii="Times New Roman" w:hAnsi="Times New Roman"/>
                <w:szCs w:val="20"/>
              </w:rPr>
            </w:pPr>
            <w:r w:rsidRPr="003E3959">
              <w:rPr>
                <w:rFonts w:ascii="Times New Roman" w:hAnsi="Times New Roman"/>
                <w:szCs w:val="20"/>
              </w:rPr>
              <w:t>spring</w:t>
            </w:r>
          </w:p>
        </w:tc>
        <w:tc>
          <w:tcPr>
            <w:tcW w:w="1188" w:type="dxa"/>
            <w:shd w:val="clear" w:color="auto" w:fill="auto"/>
          </w:tcPr>
          <w:p w14:paraId="456972B3" w14:textId="77777777" w:rsidR="001B3508" w:rsidRPr="003E3959" w:rsidRDefault="001B3508" w:rsidP="001B3508">
            <w:pPr>
              <w:tabs>
                <w:tab w:val="center" w:pos="4320"/>
                <w:tab w:val="right" w:pos="8640"/>
              </w:tabs>
              <w:rPr>
                <w:rFonts w:ascii="Times New Roman" w:hAnsi="Times New Roman"/>
                <w:szCs w:val="20"/>
              </w:rPr>
            </w:pPr>
            <w:r w:rsidRPr="003E3959">
              <w:rPr>
                <w:rFonts w:ascii="Times New Roman" w:hAnsi="Times New Roman"/>
                <w:szCs w:val="20"/>
              </w:rPr>
              <w:t>TBA</w:t>
            </w:r>
          </w:p>
        </w:tc>
      </w:tr>
      <w:tr w:rsidR="00C052CB" w:rsidRPr="003E3959" w14:paraId="7B0D1305" w14:textId="77777777" w:rsidTr="00C01E8B">
        <w:tc>
          <w:tcPr>
            <w:tcW w:w="7020" w:type="dxa"/>
            <w:shd w:val="clear" w:color="auto" w:fill="auto"/>
          </w:tcPr>
          <w:p w14:paraId="40C9AEB4" w14:textId="107D4D56" w:rsidR="001B3508" w:rsidRPr="003E3959" w:rsidRDefault="001B3508" w:rsidP="001B3508">
            <w:pPr>
              <w:tabs>
                <w:tab w:val="center" w:pos="4320"/>
                <w:tab w:val="right" w:pos="8640"/>
              </w:tabs>
              <w:rPr>
                <w:rFonts w:ascii="Times New Roman" w:hAnsi="Times New Roman"/>
                <w:b/>
                <w:bCs/>
                <w:szCs w:val="20"/>
                <w:lang w:bidi="en-US"/>
              </w:rPr>
            </w:pPr>
            <w:r w:rsidRPr="003E3959">
              <w:rPr>
                <w:rFonts w:ascii="Times New Roman" w:hAnsi="Times New Roman"/>
                <w:b/>
                <w:bCs/>
                <w:szCs w:val="20"/>
                <w:lang w:bidi="en-US"/>
              </w:rPr>
              <w:t xml:space="preserve">Elem </w:t>
            </w:r>
            <w:proofErr w:type="spellStart"/>
            <w:r w:rsidRPr="003E3959">
              <w:rPr>
                <w:rFonts w:ascii="Times New Roman" w:hAnsi="Times New Roman"/>
                <w:b/>
                <w:bCs/>
                <w:szCs w:val="20"/>
                <w:lang w:bidi="en-US"/>
              </w:rPr>
              <w:t>Educ</w:t>
            </w:r>
            <w:proofErr w:type="spellEnd"/>
            <w:r w:rsidRPr="003E3959">
              <w:rPr>
                <w:rFonts w:ascii="Times New Roman" w:hAnsi="Times New Roman"/>
                <w:b/>
                <w:bCs/>
                <w:szCs w:val="20"/>
                <w:lang w:bidi="en-US"/>
              </w:rPr>
              <w:t xml:space="preserve"> </w:t>
            </w:r>
            <w:r w:rsidR="00F45399" w:rsidRPr="003E3959">
              <w:rPr>
                <w:rFonts w:ascii="Times New Roman" w:hAnsi="Times New Roman"/>
                <w:b/>
                <w:bCs/>
                <w:szCs w:val="20"/>
                <w:lang w:bidi="en-US"/>
              </w:rPr>
              <w:t xml:space="preserve">(ELED) </w:t>
            </w:r>
            <w:r w:rsidRPr="003E3959">
              <w:rPr>
                <w:rFonts w:ascii="Times New Roman" w:hAnsi="Times New Roman"/>
                <w:b/>
                <w:bCs/>
                <w:szCs w:val="20"/>
                <w:lang w:bidi="en-US"/>
              </w:rPr>
              <w:t>650 Advanced Studies in Early Childhood Education</w:t>
            </w:r>
          </w:p>
          <w:p w14:paraId="144005A3" w14:textId="77777777" w:rsidR="001B3508" w:rsidRPr="003E3959" w:rsidRDefault="001B3508" w:rsidP="001B3508">
            <w:pPr>
              <w:widowControl w:val="0"/>
              <w:tabs>
                <w:tab w:val="center" w:pos="4320"/>
                <w:tab w:val="right" w:pos="8640"/>
              </w:tabs>
              <w:autoSpaceDE w:val="0"/>
              <w:autoSpaceDN w:val="0"/>
              <w:adjustRightInd w:val="0"/>
              <w:rPr>
                <w:rFonts w:ascii="Times New Roman" w:hAnsi="Times New Roman"/>
                <w:i/>
                <w:iCs/>
                <w:szCs w:val="20"/>
                <w:lang w:bidi="en-US"/>
              </w:rPr>
            </w:pPr>
            <w:r w:rsidRPr="003E3959">
              <w:rPr>
                <w:rFonts w:ascii="Times New Roman" w:hAnsi="Times New Roman"/>
                <w:i/>
                <w:iCs/>
                <w:szCs w:val="20"/>
                <w:lang w:bidi="en-US"/>
              </w:rPr>
              <w:t>Grading Restriction: Satisfactory/No Credit grading only.</w:t>
            </w:r>
          </w:p>
          <w:p w14:paraId="7724F44F" w14:textId="77777777" w:rsidR="001B3508" w:rsidRPr="003E3959" w:rsidRDefault="001B3508" w:rsidP="001B3508">
            <w:pPr>
              <w:tabs>
                <w:tab w:val="center" w:pos="4320"/>
                <w:tab w:val="right" w:pos="8640"/>
              </w:tabs>
              <w:rPr>
                <w:rFonts w:ascii="Times New Roman" w:hAnsi="Times New Roman"/>
                <w:szCs w:val="20"/>
              </w:rPr>
            </w:pPr>
            <w:r w:rsidRPr="003E3959">
              <w:rPr>
                <w:rFonts w:ascii="Times New Roman" w:hAnsi="Times New Roman"/>
                <w:i/>
                <w:iCs/>
                <w:szCs w:val="20"/>
                <w:lang w:bidi="en-US"/>
              </w:rPr>
              <w:t>Repeatability: May be repeated. Maximum 6 hours. Recommended Background: 2 graduate courses in early childhood education. Registration Permission: Consent of instructor.</w:t>
            </w:r>
            <w:r w:rsidRPr="003E3959">
              <w:rPr>
                <w:rFonts w:ascii="Times New Roman" w:hAnsi="Times New Roman"/>
                <w:szCs w:val="20"/>
              </w:rPr>
              <w:t xml:space="preserve"> </w:t>
            </w:r>
          </w:p>
        </w:tc>
        <w:tc>
          <w:tcPr>
            <w:tcW w:w="1530" w:type="dxa"/>
            <w:shd w:val="clear" w:color="auto" w:fill="auto"/>
          </w:tcPr>
          <w:p w14:paraId="5FBD8072" w14:textId="77777777" w:rsidR="001B3508" w:rsidRPr="003E3959" w:rsidRDefault="001B3508" w:rsidP="001B3508">
            <w:pPr>
              <w:tabs>
                <w:tab w:val="center" w:pos="4320"/>
                <w:tab w:val="right" w:pos="8640"/>
              </w:tabs>
              <w:rPr>
                <w:rFonts w:ascii="Times New Roman" w:hAnsi="Times New Roman"/>
                <w:szCs w:val="20"/>
              </w:rPr>
            </w:pPr>
            <w:r w:rsidRPr="003E3959">
              <w:rPr>
                <w:rFonts w:ascii="Times New Roman" w:hAnsi="Times New Roman"/>
                <w:szCs w:val="20"/>
              </w:rPr>
              <w:t>every third fall, beginning 2010</w:t>
            </w:r>
          </w:p>
        </w:tc>
        <w:tc>
          <w:tcPr>
            <w:tcW w:w="1188" w:type="dxa"/>
            <w:shd w:val="clear" w:color="auto" w:fill="auto"/>
          </w:tcPr>
          <w:p w14:paraId="03F57819" w14:textId="77777777" w:rsidR="001B3508" w:rsidRPr="003E3959" w:rsidRDefault="001B3508" w:rsidP="001B3508">
            <w:pPr>
              <w:tabs>
                <w:tab w:val="center" w:pos="4320"/>
                <w:tab w:val="right" w:pos="8640"/>
              </w:tabs>
              <w:rPr>
                <w:rFonts w:ascii="Times New Roman" w:hAnsi="Times New Roman"/>
                <w:szCs w:val="20"/>
              </w:rPr>
            </w:pPr>
            <w:r w:rsidRPr="003E3959">
              <w:rPr>
                <w:rFonts w:ascii="Times New Roman" w:hAnsi="Times New Roman"/>
                <w:szCs w:val="20"/>
              </w:rPr>
              <w:t>Monday a.m.</w:t>
            </w:r>
          </w:p>
        </w:tc>
      </w:tr>
      <w:tr w:rsidR="00C052CB" w:rsidRPr="003E3959" w14:paraId="50D757C3" w14:textId="77777777" w:rsidTr="00C01E8B">
        <w:tc>
          <w:tcPr>
            <w:tcW w:w="7020" w:type="dxa"/>
            <w:shd w:val="clear" w:color="auto" w:fill="auto"/>
          </w:tcPr>
          <w:p w14:paraId="3F9FB302" w14:textId="320C8681" w:rsidR="001B3508" w:rsidRPr="003E3959" w:rsidRDefault="001B3508" w:rsidP="001B3508">
            <w:pPr>
              <w:tabs>
                <w:tab w:val="center" w:pos="4320"/>
                <w:tab w:val="right" w:pos="8640"/>
              </w:tabs>
              <w:rPr>
                <w:rFonts w:ascii="Times New Roman" w:hAnsi="Times New Roman"/>
                <w:b/>
                <w:bCs/>
                <w:szCs w:val="20"/>
                <w:lang w:bidi="en-US"/>
              </w:rPr>
            </w:pPr>
            <w:r w:rsidRPr="003E3959">
              <w:rPr>
                <w:rFonts w:ascii="Times New Roman" w:hAnsi="Times New Roman"/>
                <w:b/>
                <w:bCs/>
                <w:szCs w:val="20"/>
                <w:lang w:bidi="en-US"/>
              </w:rPr>
              <w:t xml:space="preserve">Elem </w:t>
            </w:r>
            <w:proofErr w:type="spellStart"/>
            <w:r w:rsidRPr="003E3959">
              <w:rPr>
                <w:rFonts w:ascii="Times New Roman" w:hAnsi="Times New Roman"/>
                <w:b/>
                <w:bCs/>
                <w:szCs w:val="20"/>
                <w:lang w:bidi="en-US"/>
              </w:rPr>
              <w:t>Educ</w:t>
            </w:r>
            <w:proofErr w:type="spellEnd"/>
            <w:r w:rsidRPr="003E3959">
              <w:rPr>
                <w:rFonts w:ascii="Times New Roman" w:hAnsi="Times New Roman"/>
                <w:b/>
                <w:bCs/>
                <w:szCs w:val="20"/>
                <w:lang w:bidi="en-US"/>
              </w:rPr>
              <w:t xml:space="preserve"> </w:t>
            </w:r>
            <w:r w:rsidR="00F45399" w:rsidRPr="003E3959">
              <w:rPr>
                <w:rFonts w:ascii="Times New Roman" w:hAnsi="Times New Roman"/>
                <w:b/>
                <w:bCs/>
                <w:szCs w:val="20"/>
                <w:lang w:bidi="en-US"/>
              </w:rPr>
              <w:t xml:space="preserve">(ELED) </w:t>
            </w:r>
            <w:r w:rsidRPr="003E3959">
              <w:rPr>
                <w:rFonts w:ascii="Times New Roman" w:hAnsi="Times New Roman"/>
                <w:b/>
                <w:bCs/>
                <w:szCs w:val="20"/>
                <w:lang w:bidi="en-US"/>
              </w:rPr>
              <w:t>651 Advanced Studies in Elem School Language Arts</w:t>
            </w:r>
          </w:p>
          <w:p w14:paraId="6CA327DE" w14:textId="77777777" w:rsidR="001B3508" w:rsidRPr="003E3959" w:rsidRDefault="001B3508" w:rsidP="001B3508">
            <w:pPr>
              <w:widowControl w:val="0"/>
              <w:tabs>
                <w:tab w:val="center" w:pos="4320"/>
                <w:tab w:val="right" w:pos="8640"/>
              </w:tabs>
              <w:autoSpaceDE w:val="0"/>
              <w:autoSpaceDN w:val="0"/>
              <w:adjustRightInd w:val="0"/>
              <w:rPr>
                <w:rFonts w:ascii="Times New Roman" w:hAnsi="Times New Roman"/>
                <w:szCs w:val="20"/>
              </w:rPr>
            </w:pPr>
            <w:r w:rsidRPr="003E3959">
              <w:rPr>
                <w:rFonts w:ascii="Times New Roman" w:hAnsi="Times New Roman"/>
                <w:szCs w:val="20"/>
                <w:lang w:bidi="en-US"/>
              </w:rPr>
              <w:t xml:space="preserve">Selected issues in elementary school language arts. </w:t>
            </w:r>
            <w:r w:rsidRPr="003E3959">
              <w:rPr>
                <w:rFonts w:ascii="Times New Roman" w:hAnsi="Times New Roman"/>
                <w:i/>
                <w:iCs/>
                <w:szCs w:val="20"/>
                <w:lang w:bidi="en-US"/>
              </w:rPr>
              <w:t>Recommended Background: Graduate course in elementary school language arts or consent of instructor.</w:t>
            </w:r>
          </w:p>
        </w:tc>
        <w:tc>
          <w:tcPr>
            <w:tcW w:w="1530" w:type="dxa"/>
            <w:shd w:val="clear" w:color="auto" w:fill="auto"/>
          </w:tcPr>
          <w:p w14:paraId="4A3D6F2D" w14:textId="39599495" w:rsidR="001B3508" w:rsidRPr="003E3959" w:rsidRDefault="00E10E95" w:rsidP="001B3508">
            <w:pPr>
              <w:tabs>
                <w:tab w:val="center" w:pos="4320"/>
                <w:tab w:val="right" w:pos="8640"/>
              </w:tabs>
              <w:rPr>
                <w:rFonts w:ascii="Times New Roman" w:hAnsi="Times New Roman"/>
                <w:szCs w:val="20"/>
              </w:rPr>
            </w:pPr>
            <w:r w:rsidRPr="003E3959">
              <w:rPr>
                <w:rFonts w:ascii="Times New Roman" w:hAnsi="Times New Roman"/>
                <w:szCs w:val="20"/>
              </w:rPr>
              <w:t>alternate spring (even</w:t>
            </w:r>
            <w:r w:rsidR="001B3508" w:rsidRPr="003E3959">
              <w:rPr>
                <w:rFonts w:ascii="Times New Roman" w:hAnsi="Times New Roman"/>
                <w:szCs w:val="20"/>
              </w:rPr>
              <w:t>-numbered years)</w:t>
            </w:r>
          </w:p>
        </w:tc>
        <w:tc>
          <w:tcPr>
            <w:tcW w:w="1188" w:type="dxa"/>
            <w:shd w:val="clear" w:color="auto" w:fill="auto"/>
          </w:tcPr>
          <w:p w14:paraId="31DEF12F" w14:textId="77777777" w:rsidR="001B3508" w:rsidRPr="003E3959" w:rsidRDefault="001B3508" w:rsidP="001B3508">
            <w:pPr>
              <w:tabs>
                <w:tab w:val="center" w:pos="4320"/>
                <w:tab w:val="right" w:pos="8640"/>
              </w:tabs>
              <w:rPr>
                <w:rFonts w:ascii="Times New Roman" w:hAnsi="Times New Roman"/>
                <w:szCs w:val="20"/>
              </w:rPr>
            </w:pPr>
            <w:r w:rsidRPr="003E3959">
              <w:rPr>
                <w:rFonts w:ascii="Times New Roman" w:hAnsi="Times New Roman"/>
                <w:szCs w:val="20"/>
              </w:rPr>
              <w:t>Wednesday a.m.</w:t>
            </w:r>
          </w:p>
        </w:tc>
      </w:tr>
      <w:tr w:rsidR="00C052CB" w:rsidRPr="003E3959" w14:paraId="101B0C4B" w14:textId="77777777" w:rsidTr="00C01E8B">
        <w:tc>
          <w:tcPr>
            <w:tcW w:w="7020" w:type="dxa"/>
            <w:shd w:val="clear" w:color="auto" w:fill="auto"/>
          </w:tcPr>
          <w:p w14:paraId="704EBCD0" w14:textId="0A75FCDC" w:rsidR="001B3508" w:rsidRPr="003E3959" w:rsidRDefault="001B3508" w:rsidP="001B3508">
            <w:pPr>
              <w:tabs>
                <w:tab w:val="center" w:pos="4320"/>
                <w:tab w:val="right" w:pos="8640"/>
              </w:tabs>
              <w:rPr>
                <w:rFonts w:ascii="Times New Roman" w:hAnsi="Times New Roman"/>
                <w:b/>
                <w:bCs/>
                <w:szCs w:val="20"/>
                <w:lang w:bidi="en-US"/>
              </w:rPr>
            </w:pPr>
            <w:r w:rsidRPr="003E3959">
              <w:rPr>
                <w:rFonts w:ascii="Times New Roman" w:hAnsi="Times New Roman"/>
                <w:b/>
                <w:bCs/>
                <w:szCs w:val="20"/>
                <w:lang w:bidi="en-US"/>
              </w:rPr>
              <w:t xml:space="preserve">English </w:t>
            </w:r>
            <w:proofErr w:type="spellStart"/>
            <w:r w:rsidRPr="003E3959">
              <w:rPr>
                <w:rFonts w:ascii="Times New Roman" w:hAnsi="Times New Roman"/>
                <w:b/>
                <w:bCs/>
                <w:szCs w:val="20"/>
                <w:lang w:bidi="en-US"/>
              </w:rPr>
              <w:t>Educ</w:t>
            </w:r>
            <w:proofErr w:type="spellEnd"/>
            <w:r w:rsidRPr="003E3959">
              <w:rPr>
                <w:rFonts w:ascii="Times New Roman" w:hAnsi="Times New Roman"/>
                <w:b/>
                <w:bCs/>
                <w:szCs w:val="20"/>
                <w:lang w:bidi="en-US"/>
              </w:rPr>
              <w:t xml:space="preserve"> </w:t>
            </w:r>
            <w:r w:rsidR="00903E3E" w:rsidRPr="003E3959">
              <w:rPr>
                <w:rFonts w:ascii="Times New Roman" w:hAnsi="Times New Roman"/>
                <w:b/>
                <w:bCs/>
                <w:szCs w:val="20"/>
                <w:lang w:bidi="en-US"/>
              </w:rPr>
              <w:t xml:space="preserve">(ENED) </w:t>
            </w:r>
            <w:r w:rsidRPr="003E3959">
              <w:rPr>
                <w:rFonts w:ascii="Times New Roman" w:hAnsi="Times New Roman"/>
                <w:b/>
                <w:bCs/>
                <w:szCs w:val="20"/>
                <w:lang w:bidi="en-US"/>
              </w:rPr>
              <w:t>601 Studies in English Education</w:t>
            </w:r>
          </w:p>
          <w:p w14:paraId="17AE63C3" w14:textId="77777777" w:rsidR="001B3508" w:rsidRPr="003E3959" w:rsidRDefault="001B3508" w:rsidP="001B3508">
            <w:pPr>
              <w:widowControl w:val="0"/>
              <w:tabs>
                <w:tab w:val="center" w:pos="4320"/>
                <w:tab w:val="right" w:pos="8640"/>
              </w:tabs>
              <w:autoSpaceDE w:val="0"/>
              <w:autoSpaceDN w:val="0"/>
              <w:adjustRightInd w:val="0"/>
              <w:rPr>
                <w:rFonts w:ascii="Times New Roman" w:hAnsi="Times New Roman"/>
                <w:szCs w:val="20"/>
              </w:rPr>
            </w:pPr>
            <w:r w:rsidRPr="003E3959">
              <w:rPr>
                <w:rFonts w:ascii="Times New Roman" w:hAnsi="Times New Roman"/>
                <w:szCs w:val="20"/>
                <w:lang w:bidi="en-US"/>
              </w:rPr>
              <w:t>Issues and research in teaching of English.</w:t>
            </w:r>
          </w:p>
        </w:tc>
        <w:tc>
          <w:tcPr>
            <w:tcW w:w="1530" w:type="dxa"/>
            <w:shd w:val="clear" w:color="auto" w:fill="auto"/>
          </w:tcPr>
          <w:p w14:paraId="1835EE68" w14:textId="77777777" w:rsidR="001B3508" w:rsidRPr="003E3959" w:rsidRDefault="001B3508" w:rsidP="001B3508">
            <w:pPr>
              <w:tabs>
                <w:tab w:val="center" w:pos="4320"/>
                <w:tab w:val="right" w:pos="8640"/>
              </w:tabs>
              <w:rPr>
                <w:rFonts w:ascii="Times New Roman" w:hAnsi="Times New Roman"/>
                <w:szCs w:val="20"/>
              </w:rPr>
            </w:pPr>
            <w:r w:rsidRPr="003E3959">
              <w:rPr>
                <w:rFonts w:ascii="Times New Roman" w:hAnsi="Times New Roman"/>
                <w:szCs w:val="20"/>
              </w:rPr>
              <w:t>spring</w:t>
            </w:r>
          </w:p>
        </w:tc>
        <w:tc>
          <w:tcPr>
            <w:tcW w:w="1188" w:type="dxa"/>
            <w:shd w:val="clear" w:color="auto" w:fill="auto"/>
          </w:tcPr>
          <w:p w14:paraId="6807D8F5" w14:textId="77777777" w:rsidR="001B3508" w:rsidRPr="003E3959" w:rsidRDefault="001B3508" w:rsidP="001B3508">
            <w:pPr>
              <w:tabs>
                <w:tab w:val="center" w:pos="4320"/>
                <w:tab w:val="right" w:pos="8640"/>
              </w:tabs>
              <w:rPr>
                <w:rFonts w:ascii="Times New Roman" w:hAnsi="Times New Roman"/>
                <w:szCs w:val="20"/>
              </w:rPr>
            </w:pPr>
            <w:r w:rsidRPr="003E3959">
              <w:rPr>
                <w:rFonts w:ascii="Times New Roman" w:hAnsi="Times New Roman"/>
                <w:szCs w:val="20"/>
              </w:rPr>
              <w:t>Thursday evening</w:t>
            </w:r>
          </w:p>
        </w:tc>
      </w:tr>
      <w:tr w:rsidR="00C052CB" w:rsidRPr="003E3959" w14:paraId="6C58348F" w14:textId="77777777" w:rsidTr="00C01E8B">
        <w:tc>
          <w:tcPr>
            <w:tcW w:w="7020" w:type="dxa"/>
            <w:shd w:val="clear" w:color="auto" w:fill="auto"/>
          </w:tcPr>
          <w:p w14:paraId="78B35230" w14:textId="556F65D6" w:rsidR="001B3508" w:rsidRPr="003E3959" w:rsidRDefault="001B3508" w:rsidP="001B3508">
            <w:pPr>
              <w:tabs>
                <w:tab w:val="center" w:pos="4320"/>
                <w:tab w:val="right" w:pos="8640"/>
              </w:tabs>
              <w:rPr>
                <w:rFonts w:ascii="Times New Roman" w:hAnsi="Times New Roman"/>
                <w:b/>
                <w:bCs/>
                <w:szCs w:val="20"/>
                <w:lang w:bidi="en-US"/>
              </w:rPr>
            </w:pPr>
            <w:r w:rsidRPr="003E3959">
              <w:rPr>
                <w:rFonts w:ascii="Times New Roman" w:hAnsi="Times New Roman"/>
                <w:b/>
                <w:bCs/>
                <w:szCs w:val="20"/>
                <w:lang w:bidi="en-US"/>
              </w:rPr>
              <w:t xml:space="preserve">FL/ESL </w:t>
            </w:r>
            <w:proofErr w:type="spellStart"/>
            <w:r w:rsidRPr="003E3959">
              <w:rPr>
                <w:rFonts w:ascii="Times New Roman" w:hAnsi="Times New Roman"/>
                <w:b/>
                <w:bCs/>
                <w:szCs w:val="20"/>
                <w:lang w:bidi="en-US"/>
              </w:rPr>
              <w:t>Educ</w:t>
            </w:r>
            <w:proofErr w:type="spellEnd"/>
            <w:r w:rsidRPr="003E3959">
              <w:rPr>
                <w:rFonts w:ascii="Times New Roman" w:hAnsi="Times New Roman"/>
                <w:b/>
                <w:bCs/>
                <w:szCs w:val="20"/>
                <w:lang w:bidi="en-US"/>
              </w:rPr>
              <w:t xml:space="preserve"> </w:t>
            </w:r>
            <w:r w:rsidR="00F45399" w:rsidRPr="003E3959">
              <w:rPr>
                <w:rFonts w:ascii="Times New Roman" w:hAnsi="Times New Roman"/>
                <w:b/>
                <w:bCs/>
                <w:szCs w:val="20"/>
                <w:lang w:bidi="en-US"/>
              </w:rPr>
              <w:t xml:space="preserve">(FLED) </w:t>
            </w:r>
            <w:r w:rsidRPr="003E3959">
              <w:rPr>
                <w:rFonts w:ascii="Times New Roman" w:hAnsi="Times New Roman"/>
                <w:b/>
                <w:bCs/>
                <w:szCs w:val="20"/>
                <w:lang w:bidi="en-US"/>
              </w:rPr>
              <w:t xml:space="preserve">678 </w:t>
            </w:r>
            <w:proofErr w:type="spellStart"/>
            <w:r w:rsidRPr="003E3959">
              <w:rPr>
                <w:rFonts w:ascii="Times New Roman" w:hAnsi="Times New Roman"/>
                <w:b/>
                <w:bCs/>
                <w:szCs w:val="20"/>
                <w:lang w:bidi="en-US"/>
              </w:rPr>
              <w:t>Adv</w:t>
            </w:r>
            <w:proofErr w:type="spellEnd"/>
            <w:r w:rsidRPr="003E3959">
              <w:rPr>
                <w:rFonts w:ascii="Times New Roman" w:hAnsi="Times New Roman"/>
                <w:b/>
                <w:bCs/>
                <w:szCs w:val="20"/>
                <w:lang w:bidi="en-US"/>
              </w:rPr>
              <w:t xml:space="preserve"> Studies in English as a Second Language</w:t>
            </w:r>
          </w:p>
          <w:p w14:paraId="1264FD71" w14:textId="77777777" w:rsidR="001B3508" w:rsidRPr="003E3959" w:rsidRDefault="001B3508" w:rsidP="001B3508">
            <w:pPr>
              <w:widowControl w:val="0"/>
              <w:tabs>
                <w:tab w:val="center" w:pos="4320"/>
                <w:tab w:val="right" w:pos="8640"/>
              </w:tabs>
              <w:autoSpaceDE w:val="0"/>
              <w:autoSpaceDN w:val="0"/>
              <w:adjustRightInd w:val="0"/>
              <w:rPr>
                <w:rFonts w:ascii="Times New Roman" w:hAnsi="Times New Roman"/>
                <w:szCs w:val="20"/>
              </w:rPr>
            </w:pPr>
            <w:r w:rsidRPr="003E3959">
              <w:rPr>
                <w:rFonts w:ascii="Times New Roman" w:hAnsi="Times New Roman"/>
                <w:szCs w:val="20"/>
                <w:lang w:bidi="en-US"/>
              </w:rPr>
              <w:t xml:space="preserve">Research, curricula, assessment, trends and issues in English as a second language. </w:t>
            </w:r>
            <w:r w:rsidRPr="003E3959">
              <w:rPr>
                <w:rFonts w:ascii="Times New Roman" w:hAnsi="Times New Roman"/>
                <w:i/>
                <w:iCs/>
                <w:szCs w:val="20"/>
                <w:lang w:bidi="en-US"/>
              </w:rPr>
              <w:t>(DE) Prerequisite(s): 578 or consent of instructor.</w:t>
            </w:r>
          </w:p>
        </w:tc>
        <w:tc>
          <w:tcPr>
            <w:tcW w:w="1530" w:type="dxa"/>
            <w:shd w:val="clear" w:color="auto" w:fill="auto"/>
          </w:tcPr>
          <w:p w14:paraId="475B9139" w14:textId="77777777" w:rsidR="001B3508" w:rsidRPr="003E3959" w:rsidRDefault="001B3508" w:rsidP="001B3508">
            <w:pPr>
              <w:tabs>
                <w:tab w:val="center" w:pos="4320"/>
                <w:tab w:val="right" w:pos="8640"/>
              </w:tabs>
              <w:rPr>
                <w:rFonts w:ascii="Times New Roman" w:hAnsi="Times New Roman"/>
                <w:szCs w:val="20"/>
              </w:rPr>
            </w:pPr>
            <w:r w:rsidRPr="003E3959">
              <w:rPr>
                <w:rFonts w:ascii="Times New Roman" w:hAnsi="Times New Roman"/>
                <w:szCs w:val="20"/>
              </w:rPr>
              <w:t>spring</w:t>
            </w:r>
          </w:p>
        </w:tc>
        <w:tc>
          <w:tcPr>
            <w:tcW w:w="1188" w:type="dxa"/>
            <w:shd w:val="clear" w:color="auto" w:fill="auto"/>
          </w:tcPr>
          <w:p w14:paraId="1EDF01E3" w14:textId="77777777" w:rsidR="001B3508" w:rsidRPr="003E3959" w:rsidRDefault="001B3508" w:rsidP="001B3508">
            <w:pPr>
              <w:tabs>
                <w:tab w:val="center" w:pos="4320"/>
                <w:tab w:val="right" w:pos="8640"/>
              </w:tabs>
              <w:rPr>
                <w:rFonts w:ascii="Times New Roman" w:hAnsi="Times New Roman"/>
                <w:szCs w:val="20"/>
              </w:rPr>
            </w:pPr>
            <w:r w:rsidRPr="003E3959">
              <w:rPr>
                <w:rFonts w:ascii="Times New Roman" w:hAnsi="Times New Roman"/>
                <w:szCs w:val="20"/>
              </w:rPr>
              <w:t>TBA</w:t>
            </w:r>
          </w:p>
        </w:tc>
      </w:tr>
      <w:tr w:rsidR="00C052CB" w:rsidRPr="003E3959" w14:paraId="1FA89EA3" w14:textId="77777777" w:rsidTr="00C01E8B">
        <w:tc>
          <w:tcPr>
            <w:tcW w:w="7020" w:type="dxa"/>
            <w:shd w:val="clear" w:color="auto" w:fill="auto"/>
          </w:tcPr>
          <w:p w14:paraId="0EE53CA7" w14:textId="6B723E4A" w:rsidR="001B3508" w:rsidRPr="003E3959" w:rsidRDefault="001B3508" w:rsidP="001B3508">
            <w:pPr>
              <w:tabs>
                <w:tab w:val="center" w:pos="4320"/>
                <w:tab w:val="right" w:pos="8640"/>
              </w:tabs>
              <w:rPr>
                <w:rFonts w:ascii="Times New Roman" w:hAnsi="Times New Roman"/>
                <w:b/>
                <w:bCs/>
                <w:szCs w:val="20"/>
                <w:lang w:bidi="en-US"/>
              </w:rPr>
            </w:pPr>
            <w:r w:rsidRPr="003E3959">
              <w:rPr>
                <w:rFonts w:ascii="Times New Roman" w:hAnsi="Times New Roman"/>
                <w:b/>
                <w:bCs/>
                <w:szCs w:val="20"/>
                <w:lang w:bidi="en-US"/>
              </w:rPr>
              <w:t xml:space="preserve">Math </w:t>
            </w:r>
            <w:proofErr w:type="spellStart"/>
            <w:r w:rsidRPr="003E3959">
              <w:rPr>
                <w:rFonts w:ascii="Times New Roman" w:hAnsi="Times New Roman"/>
                <w:b/>
                <w:bCs/>
                <w:szCs w:val="20"/>
                <w:lang w:bidi="en-US"/>
              </w:rPr>
              <w:t>Educ</w:t>
            </w:r>
            <w:proofErr w:type="spellEnd"/>
            <w:r w:rsidRPr="003E3959">
              <w:rPr>
                <w:rFonts w:ascii="Times New Roman" w:hAnsi="Times New Roman"/>
                <w:b/>
                <w:bCs/>
                <w:szCs w:val="20"/>
                <w:lang w:bidi="en-US"/>
              </w:rPr>
              <w:t xml:space="preserve"> </w:t>
            </w:r>
            <w:r w:rsidR="00903E3E" w:rsidRPr="003E3959">
              <w:rPr>
                <w:rFonts w:ascii="Times New Roman" w:hAnsi="Times New Roman"/>
                <w:b/>
                <w:bCs/>
                <w:szCs w:val="20"/>
                <w:lang w:bidi="en-US"/>
              </w:rPr>
              <w:t xml:space="preserve">(MEDU) </w:t>
            </w:r>
            <w:r w:rsidRPr="003E3959">
              <w:rPr>
                <w:rFonts w:ascii="Times New Roman" w:hAnsi="Times New Roman"/>
                <w:b/>
                <w:bCs/>
                <w:szCs w:val="20"/>
                <w:lang w:bidi="en-US"/>
              </w:rPr>
              <w:t xml:space="preserve">622 Research Trends in Mathematics Teacher </w:t>
            </w:r>
            <w:proofErr w:type="spellStart"/>
            <w:r w:rsidRPr="003E3959">
              <w:rPr>
                <w:rFonts w:ascii="Times New Roman" w:hAnsi="Times New Roman"/>
                <w:b/>
                <w:bCs/>
                <w:szCs w:val="20"/>
                <w:lang w:bidi="en-US"/>
              </w:rPr>
              <w:t>Educ</w:t>
            </w:r>
            <w:proofErr w:type="spellEnd"/>
          </w:p>
          <w:p w14:paraId="0B5478F6" w14:textId="77777777" w:rsidR="001B3508" w:rsidRPr="003E3959" w:rsidRDefault="001B3508" w:rsidP="001B3508">
            <w:pPr>
              <w:widowControl w:val="0"/>
              <w:tabs>
                <w:tab w:val="center" w:pos="4320"/>
                <w:tab w:val="right" w:pos="8640"/>
              </w:tabs>
              <w:autoSpaceDE w:val="0"/>
              <w:autoSpaceDN w:val="0"/>
              <w:adjustRightInd w:val="0"/>
              <w:rPr>
                <w:rFonts w:ascii="Times New Roman" w:hAnsi="Times New Roman"/>
                <w:szCs w:val="20"/>
              </w:rPr>
            </w:pPr>
            <w:r w:rsidRPr="003E3959">
              <w:rPr>
                <w:rFonts w:ascii="Times New Roman" w:hAnsi="Times New Roman"/>
                <w:szCs w:val="20"/>
                <w:lang w:bidi="en-US"/>
              </w:rPr>
              <w:t xml:space="preserve">Analysis of current research trends in mathematics teacher education and impact of such research on development of teachers both pre-service and inservice. </w:t>
            </w:r>
            <w:r w:rsidRPr="003E3959">
              <w:rPr>
                <w:rFonts w:ascii="Times New Roman" w:hAnsi="Times New Roman"/>
                <w:i/>
                <w:iCs/>
                <w:szCs w:val="20"/>
                <w:lang w:bidi="en-US"/>
              </w:rPr>
              <w:t>Recommended Background: Minimum 9 hours of 500-level mathematics education courses.</w:t>
            </w:r>
          </w:p>
        </w:tc>
        <w:tc>
          <w:tcPr>
            <w:tcW w:w="1530" w:type="dxa"/>
            <w:shd w:val="clear" w:color="auto" w:fill="auto"/>
          </w:tcPr>
          <w:p w14:paraId="42B121E0" w14:textId="77777777" w:rsidR="001B3508" w:rsidRPr="003E3959" w:rsidRDefault="001B3508" w:rsidP="001B3508">
            <w:pPr>
              <w:tabs>
                <w:tab w:val="center" w:pos="4320"/>
                <w:tab w:val="right" w:pos="8640"/>
              </w:tabs>
              <w:rPr>
                <w:rFonts w:ascii="Times New Roman" w:hAnsi="Times New Roman"/>
                <w:szCs w:val="20"/>
              </w:rPr>
            </w:pPr>
            <w:r w:rsidRPr="003E3959">
              <w:rPr>
                <w:rFonts w:ascii="Times New Roman" w:hAnsi="Times New Roman"/>
                <w:szCs w:val="20"/>
              </w:rPr>
              <w:t>alternate spring (odd-numbered years)</w:t>
            </w:r>
          </w:p>
        </w:tc>
        <w:tc>
          <w:tcPr>
            <w:tcW w:w="1188" w:type="dxa"/>
            <w:shd w:val="clear" w:color="auto" w:fill="auto"/>
          </w:tcPr>
          <w:p w14:paraId="206D642C" w14:textId="3303087C" w:rsidR="001B3508" w:rsidRPr="003E3959" w:rsidRDefault="001B3508" w:rsidP="00C01E8B">
            <w:pPr>
              <w:tabs>
                <w:tab w:val="center" w:pos="4320"/>
                <w:tab w:val="right" w:pos="8640"/>
              </w:tabs>
              <w:rPr>
                <w:rFonts w:ascii="Times New Roman" w:hAnsi="Times New Roman"/>
                <w:szCs w:val="20"/>
              </w:rPr>
            </w:pPr>
            <w:r w:rsidRPr="003E3959">
              <w:rPr>
                <w:rFonts w:ascii="Times New Roman" w:hAnsi="Times New Roman"/>
                <w:szCs w:val="20"/>
              </w:rPr>
              <w:t xml:space="preserve">evening, </w:t>
            </w:r>
            <w:r w:rsidR="00C01E8B" w:rsidRPr="003E3959">
              <w:rPr>
                <w:rFonts w:ascii="Times New Roman" w:hAnsi="Times New Roman"/>
                <w:szCs w:val="20"/>
              </w:rPr>
              <w:t xml:space="preserve">usually </w:t>
            </w:r>
            <w:r w:rsidRPr="003E3959">
              <w:rPr>
                <w:rFonts w:ascii="Times New Roman" w:hAnsi="Times New Roman"/>
                <w:szCs w:val="20"/>
              </w:rPr>
              <w:t>Tuesday or Thursday</w:t>
            </w:r>
          </w:p>
        </w:tc>
      </w:tr>
      <w:tr w:rsidR="00C052CB" w:rsidRPr="003E3959" w14:paraId="3D615D47" w14:textId="77777777" w:rsidTr="00C01E8B">
        <w:tc>
          <w:tcPr>
            <w:tcW w:w="7020" w:type="dxa"/>
            <w:shd w:val="clear" w:color="auto" w:fill="auto"/>
          </w:tcPr>
          <w:p w14:paraId="22DAA4F7" w14:textId="4B3492FD" w:rsidR="001B3508" w:rsidRPr="003E3959" w:rsidRDefault="001B3508" w:rsidP="001B3508">
            <w:pPr>
              <w:tabs>
                <w:tab w:val="center" w:pos="4320"/>
                <w:tab w:val="right" w:pos="8640"/>
              </w:tabs>
              <w:rPr>
                <w:rFonts w:ascii="Times New Roman" w:hAnsi="Times New Roman"/>
                <w:b/>
                <w:bCs/>
                <w:szCs w:val="20"/>
                <w:lang w:bidi="en-US"/>
              </w:rPr>
            </w:pPr>
            <w:r w:rsidRPr="003E3959">
              <w:rPr>
                <w:rFonts w:ascii="Times New Roman" w:hAnsi="Times New Roman"/>
                <w:b/>
                <w:bCs/>
                <w:szCs w:val="20"/>
                <w:lang w:bidi="en-US"/>
              </w:rPr>
              <w:t xml:space="preserve">Math </w:t>
            </w:r>
            <w:proofErr w:type="spellStart"/>
            <w:r w:rsidRPr="003E3959">
              <w:rPr>
                <w:rFonts w:ascii="Times New Roman" w:hAnsi="Times New Roman"/>
                <w:b/>
                <w:bCs/>
                <w:szCs w:val="20"/>
                <w:lang w:bidi="en-US"/>
              </w:rPr>
              <w:t>Educ</w:t>
            </w:r>
            <w:proofErr w:type="spellEnd"/>
            <w:r w:rsidRPr="003E3959">
              <w:rPr>
                <w:rFonts w:ascii="Times New Roman" w:hAnsi="Times New Roman"/>
                <w:b/>
                <w:bCs/>
                <w:szCs w:val="20"/>
                <w:lang w:bidi="en-US"/>
              </w:rPr>
              <w:t xml:space="preserve"> </w:t>
            </w:r>
            <w:r w:rsidR="00903E3E" w:rsidRPr="003E3959">
              <w:rPr>
                <w:rFonts w:ascii="Times New Roman" w:hAnsi="Times New Roman"/>
                <w:b/>
                <w:bCs/>
                <w:szCs w:val="20"/>
                <w:lang w:bidi="en-US"/>
              </w:rPr>
              <w:t xml:space="preserve">(MEDU) </w:t>
            </w:r>
            <w:r w:rsidRPr="003E3959">
              <w:rPr>
                <w:rFonts w:ascii="Times New Roman" w:hAnsi="Times New Roman"/>
                <w:b/>
                <w:bCs/>
                <w:szCs w:val="20"/>
                <w:lang w:bidi="en-US"/>
              </w:rPr>
              <w:t>683 Advanced Studies in Mathematics Education</w:t>
            </w:r>
          </w:p>
          <w:p w14:paraId="38F751BA" w14:textId="77777777" w:rsidR="001B3508" w:rsidRPr="003E3959" w:rsidRDefault="001B3508" w:rsidP="001B3508">
            <w:pPr>
              <w:widowControl w:val="0"/>
              <w:tabs>
                <w:tab w:val="center" w:pos="4320"/>
                <w:tab w:val="right" w:pos="8640"/>
              </w:tabs>
              <w:autoSpaceDE w:val="0"/>
              <w:autoSpaceDN w:val="0"/>
              <w:adjustRightInd w:val="0"/>
              <w:rPr>
                <w:rFonts w:ascii="Times New Roman" w:hAnsi="Times New Roman"/>
                <w:szCs w:val="20"/>
              </w:rPr>
            </w:pPr>
            <w:r w:rsidRPr="003E3959">
              <w:rPr>
                <w:rFonts w:ascii="Times New Roman" w:hAnsi="Times New Roman"/>
                <w:szCs w:val="20"/>
                <w:lang w:bidi="en-US"/>
              </w:rPr>
              <w:t xml:space="preserve">Analysis of current research in mathematics education and implications of research for classroom practice. </w:t>
            </w:r>
            <w:r w:rsidRPr="003E3959">
              <w:rPr>
                <w:rFonts w:ascii="Times New Roman" w:hAnsi="Times New Roman"/>
                <w:i/>
                <w:iCs/>
                <w:szCs w:val="20"/>
                <w:lang w:bidi="en-US"/>
              </w:rPr>
              <w:t>Recommended Background: 2 graduate courses in mathematics education</w:t>
            </w:r>
          </w:p>
        </w:tc>
        <w:tc>
          <w:tcPr>
            <w:tcW w:w="1530" w:type="dxa"/>
            <w:shd w:val="clear" w:color="auto" w:fill="auto"/>
          </w:tcPr>
          <w:p w14:paraId="030716AE" w14:textId="77777777" w:rsidR="001B3508" w:rsidRPr="003E3959" w:rsidRDefault="001B3508" w:rsidP="001B3508">
            <w:pPr>
              <w:tabs>
                <w:tab w:val="center" w:pos="4320"/>
                <w:tab w:val="right" w:pos="8640"/>
              </w:tabs>
              <w:rPr>
                <w:rFonts w:ascii="Times New Roman" w:hAnsi="Times New Roman"/>
                <w:szCs w:val="20"/>
              </w:rPr>
            </w:pPr>
            <w:r w:rsidRPr="003E3959">
              <w:rPr>
                <w:rFonts w:ascii="Times New Roman" w:hAnsi="Times New Roman"/>
                <w:szCs w:val="20"/>
              </w:rPr>
              <w:t>alternate spring (even-numbered years)</w:t>
            </w:r>
          </w:p>
        </w:tc>
        <w:tc>
          <w:tcPr>
            <w:tcW w:w="1188" w:type="dxa"/>
            <w:shd w:val="clear" w:color="auto" w:fill="auto"/>
          </w:tcPr>
          <w:p w14:paraId="41FDB6FA" w14:textId="77777777" w:rsidR="001B3508" w:rsidRPr="003E3959" w:rsidRDefault="001B3508" w:rsidP="001B3508">
            <w:pPr>
              <w:tabs>
                <w:tab w:val="center" w:pos="4320"/>
                <w:tab w:val="right" w:pos="8640"/>
              </w:tabs>
              <w:rPr>
                <w:rFonts w:ascii="Times New Roman" w:hAnsi="Times New Roman"/>
                <w:szCs w:val="20"/>
              </w:rPr>
            </w:pPr>
            <w:r w:rsidRPr="003E3959">
              <w:rPr>
                <w:rFonts w:ascii="Times New Roman" w:hAnsi="Times New Roman"/>
                <w:szCs w:val="20"/>
              </w:rPr>
              <w:t>Tuesday evening</w:t>
            </w:r>
          </w:p>
        </w:tc>
      </w:tr>
      <w:tr w:rsidR="00C052CB" w:rsidRPr="003E3959" w14:paraId="45E13F31" w14:textId="77777777" w:rsidTr="00C01E8B">
        <w:tc>
          <w:tcPr>
            <w:tcW w:w="7020" w:type="dxa"/>
            <w:shd w:val="clear" w:color="auto" w:fill="auto"/>
          </w:tcPr>
          <w:p w14:paraId="5B445012" w14:textId="2C3EE1F0" w:rsidR="001B3508" w:rsidRPr="003E3959" w:rsidRDefault="001B3508" w:rsidP="001B3508">
            <w:pPr>
              <w:tabs>
                <w:tab w:val="center" w:pos="4320"/>
                <w:tab w:val="right" w:pos="8640"/>
              </w:tabs>
              <w:rPr>
                <w:rFonts w:ascii="Times New Roman" w:hAnsi="Times New Roman"/>
                <w:b/>
                <w:bCs/>
                <w:szCs w:val="20"/>
                <w:lang w:bidi="en-US"/>
              </w:rPr>
            </w:pPr>
            <w:r w:rsidRPr="003E3959">
              <w:rPr>
                <w:rFonts w:ascii="Times New Roman" w:hAnsi="Times New Roman"/>
                <w:b/>
                <w:bCs/>
                <w:szCs w:val="20"/>
                <w:lang w:bidi="en-US"/>
              </w:rPr>
              <w:t xml:space="preserve">Read </w:t>
            </w:r>
            <w:proofErr w:type="spellStart"/>
            <w:r w:rsidRPr="003E3959">
              <w:rPr>
                <w:rFonts w:ascii="Times New Roman" w:hAnsi="Times New Roman"/>
                <w:b/>
                <w:bCs/>
                <w:szCs w:val="20"/>
                <w:lang w:bidi="en-US"/>
              </w:rPr>
              <w:t>Educ</w:t>
            </w:r>
            <w:proofErr w:type="spellEnd"/>
            <w:r w:rsidRPr="003E3959">
              <w:rPr>
                <w:rFonts w:ascii="Times New Roman" w:hAnsi="Times New Roman"/>
                <w:b/>
                <w:bCs/>
                <w:szCs w:val="20"/>
                <w:lang w:bidi="en-US"/>
              </w:rPr>
              <w:t xml:space="preserve"> </w:t>
            </w:r>
            <w:r w:rsidR="00F74F79" w:rsidRPr="003E3959">
              <w:rPr>
                <w:rFonts w:ascii="Times New Roman" w:hAnsi="Times New Roman"/>
                <w:b/>
                <w:bCs/>
                <w:szCs w:val="20"/>
                <w:lang w:bidi="en-US"/>
              </w:rPr>
              <w:t xml:space="preserve">(REED) </w:t>
            </w:r>
            <w:r w:rsidRPr="003E3959">
              <w:rPr>
                <w:rFonts w:ascii="Times New Roman" w:hAnsi="Times New Roman"/>
                <w:b/>
                <w:bCs/>
                <w:szCs w:val="20"/>
                <w:lang w:bidi="en-US"/>
              </w:rPr>
              <w:t>602 Seminar in Reading Education</w:t>
            </w:r>
          </w:p>
          <w:p w14:paraId="66C0B63A" w14:textId="77777777" w:rsidR="001B3508" w:rsidRPr="003E3959" w:rsidRDefault="001B3508" w:rsidP="001B3508">
            <w:pPr>
              <w:tabs>
                <w:tab w:val="center" w:pos="4320"/>
                <w:tab w:val="right" w:pos="8640"/>
              </w:tabs>
              <w:rPr>
                <w:rFonts w:ascii="Times New Roman" w:hAnsi="Times New Roman"/>
                <w:b/>
                <w:bCs/>
                <w:szCs w:val="20"/>
                <w:lang w:bidi="en-US"/>
              </w:rPr>
            </w:pPr>
            <w:r w:rsidRPr="003E3959">
              <w:rPr>
                <w:rFonts w:ascii="Times New Roman" w:hAnsi="Times New Roman"/>
                <w:b/>
                <w:bCs/>
                <w:szCs w:val="20"/>
                <w:lang w:bidi="en-US"/>
              </w:rPr>
              <w:t>Topic:  Federal Education Policy: Closing the Reading Gap</w:t>
            </w:r>
          </w:p>
          <w:p w14:paraId="0A1BBA4C" w14:textId="77777777" w:rsidR="001B3508" w:rsidRPr="003E3959" w:rsidRDefault="001B3508" w:rsidP="001B3508">
            <w:pPr>
              <w:tabs>
                <w:tab w:val="center" w:pos="4320"/>
                <w:tab w:val="right" w:pos="8640"/>
              </w:tabs>
              <w:rPr>
                <w:rFonts w:ascii="Times New Roman" w:hAnsi="Times New Roman"/>
                <w:szCs w:val="20"/>
              </w:rPr>
            </w:pPr>
            <w:r w:rsidRPr="003E3959">
              <w:rPr>
                <w:rFonts w:ascii="Times New Roman" w:hAnsi="Times New Roman"/>
                <w:i/>
                <w:iCs/>
                <w:szCs w:val="20"/>
                <w:lang w:bidi="en-US"/>
              </w:rPr>
              <w:t>Repeatability: May be repeated. Maximum 6 hours.</w:t>
            </w:r>
          </w:p>
        </w:tc>
        <w:tc>
          <w:tcPr>
            <w:tcW w:w="1530" w:type="dxa"/>
            <w:shd w:val="clear" w:color="auto" w:fill="auto"/>
          </w:tcPr>
          <w:p w14:paraId="64C6A650" w14:textId="06B6C568" w:rsidR="001B3508" w:rsidRPr="003E3959" w:rsidRDefault="00E10E95" w:rsidP="001B3508">
            <w:pPr>
              <w:tabs>
                <w:tab w:val="center" w:pos="4320"/>
                <w:tab w:val="right" w:pos="8640"/>
              </w:tabs>
              <w:rPr>
                <w:rFonts w:ascii="Times New Roman" w:hAnsi="Times New Roman"/>
                <w:szCs w:val="20"/>
              </w:rPr>
            </w:pPr>
            <w:r w:rsidRPr="003E3959">
              <w:rPr>
                <w:rFonts w:ascii="Times New Roman" w:hAnsi="Times New Roman"/>
                <w:szCs w:val="20"/>
              </w:rPr>
              <w:t>TBA</w:t>
            </w:r>
          </w:p>
        </w:tc>
        <w:tc>
          <w:tcPr>
            <w:tcW w:w="1188" w:type="dxa"/>
            <w:shd w:val="clear" w:color="auto" w:fill="auto"/>
          </w:tcPr>
          <w:p w14:paraId="33E72773" w14:textId="77777777" w:rsidR="001B3508" w:rsidRPr="003E3959" w:rsidRDefault="001B3508" w:rsidP="001B3508">
            <w:pPr>
              <w:tabs>
                <w:tab w:val="center" w:pos="4320"/>
                <w:tab w:val="right" w:pos="8640"/>
              </w:tabs>
              <w:rPr>
                <w:rFonts w:ascii="Times New Roman" w:hAnsi="Times New Roman"/>
                <w:szCs w:val="20"/>
              </w:rPr>
            </w:pPr>
          </w:p>
        </w:tc>
      </w:tr>
      <w:tr w:rsidR="00C052CB" w:rsidRPr="003E3959" w14:paraId="61771526" w14:textId="77777777" w:rsidTr="00C01E8B">
        <w:tc>
          <w:tcPr>
            <w:tcW w:w="7020" w:type="dxa"/>
            <w:shd w:val="clear" w:color="auto" w:fill="auto"/>
          </w:tcPr>
          <w:p w14:paraId="6D422186" w14:textId="2C56EC02" w:rsidR="001B3508" w:rsidRPr="003E3959" w:rsidRDefault="001B3508" w:rsidP="001B3508">
            <w:pPr>
              <w:tabs>
                <w:tab w:val="center" w:pos="4320"/>
                <w:tab w:val="right" w:pos="8640"/>
              </w:tabs>
              <w:rPr>
                <w:rFonts w:ascii="Times New Roman" w:hAnsi="Times New Roman"/>
                <w:b/>
                <w:bCs/>
                <w:szCs w:val="20"/>
                <w:lang w:bidi="en-US"/>
              </w:rPr>
            </w:pPr>
            <w:r w:rsidRPr="003E3959">
              <w:rPr>
                <w:rFonts w:ascii="Times New Roman" w:hAnsi="Times New Roman"/>
                <w:b/>
                <w:bCs/>
                <w:szCs w:val="20"/>
                <w:lang w:bidi="en-US"/>
              </w:rPr>
              <w:t xml:space="preserve">Read </w:t>
            </w:r>
            <w:proofErr w:type="spellStart"/>
            <w:r w:rsidRPr="003E3959">
              <w:rPr>
                <w:rFonts w:ascii="Times New Roman" w:hAnsi="Times New Roman"/>
                <w:b/>
                <w:bCs/>
                <w:szCs w:val="20"/>
                <w:lang w:bidi="en-US"/>
              </w:rPr>
              <w:t>Educ</w:t>
            </w:r>
            <w:proofErr w:type="spellEnd"/>
            <w:r w:rsidRPr="003E3959">
              <w:rPr>
                <w:rFonts w:ascii="Times New Roman" w:hAnsi="Times New Roman"/>
                <w:b/>
                <w:bCs/>
                <w:szCs w:val="20"/>
                <w:lang w:bidi="en-US"/>
              </w:rPr>
              <w:t xml:space="preserve"> </w:t>
            </w:r>
            <w:r w:rsidR="006E40E0" w:rsidRPr="003E3959">
              <w:rPr>
                <w:rFonts w:ascii="Times New Roman" w:hAnsi="Times New Roman"/>
                <w:b/>
                <w:bCs/>
                <w:szCs w:val="20"/>
                <w:lang w:bidi="en-US"/>
              </w:rPr>
              <w:t>(REED</w:t>
            </w:r>
            <w:r w:rsidR="00D11061" w:rsidRPr="003E3959">
              <w:rPr>
                <w:rFonts w:ascii="Times New Roman" w:hAnsi="Times New Roman"/>
                <w:b/>
                <w:bCs/>
                <w:szCs w:val="20"/>
                <w:lang w:bidi="en-US"/>
              </w:rPr>
              <w:t>)</w:t>
            </w:r>
            <w:r w:rsidR="006E40E0" w:rsidRPr="003E3959">
              <w:rPr>
                <w:rFonts w:ascii="Times New Roman" w:hAnsi="Times New Roman"/>
                <w:b/>
                <w:bCs/>
                <w:szCs w:val="20"/>
                <w:lang w:bidi="en-US"/>
              </w:rPr>
              <w:t xml:space="preserve"> </w:t>
            </w:r>
            <w:r w:rsidRPr="003E3959">
              <w:rPr>
                <w:rFonts w:ascii="Times New Roman" w:hAnsi="Times New Roman"/>
                <w:b/>
                <w:bCs/>
                <w:szCs w:val="20"/>
                <w:lang w:bidi="en-US"/>
              </w:rPr>
              <w:t>602 Seminar in Reading Education</w:t>
            </w:r>
          </w:p>
          <w:p w14:paraId="1D0D1302" w14:textId="77777777" w:rsidR="001B3508" w:rsidRPr="003E3959" w:rsidRDefault="001B3508" w:rsidP="001B3508">
            <w:pPr>
              <w:tabs>
                <w:tab w:val="center" w:pos="4320"/>
                <w:tab w:val="right" w:pos="8640"/>
              </w:tabs>
              <w:rPr>
                <w:rFonts w:ascii="Times New Roman" w:hAnsi="Times New Roman"/>
                <w:b/>
                <w:bCs/>
                <w:szCs w:val="20"/>
                <w:lang w:bidi="en-US"/>
              </w:rPr>
            </w:pPr>
            <w:r w:rsidRPr="003E3959">
              <w:rPr>
                <w:rFonts w:ascii="Times New Roman" w:hAnsi="Times New Roman"/>
                <w:b/>
                <w:bCs/>
                <w:szCs w:val="20"/>
                <w:lang w:bidi="en-US"/>
              </w:rPr>
              <w:t>Topic: Literacy Teacher Education</w:t>
            </w:r>
          </w:p>
          <w:p w14:paraId="199EFAFC" w14:textId="77777777" w:rsidR="001B3508" w:rsidRPr="003E3959" w:rsidRDefault="001B3508" w:rsidP="001B3508">
            <w:pPr>
              <w:tabs>
                <w:tab w:val="center" w:pos="4320"/>
                <w:tab w:val="right" w:pos="8640"/>
              </w:tabs>
              <w:rPr>
                <w:rFonts w:ascii="Times New Roman" w:hAnsi="Times New Roman"/>
                <w:szCs w:val="20"/>
              </w:rPr>
            </w:pPr>
            <w:r w:rsidRPr="003E3959">
              <w:rPr>
                <w:rFonts w:ascii="Times New Roman" w:hAnsi="Times New Roman"/>
                <w:i/>
                <w:iCs/>
                <w:szCs w:val="20"/>
                <w:lang w:bidi="en-US"/>
              </w:rPr>
              <w:t>Repeatability: May be repeated. Maximum 6 hours.</w:t>
            </w:r>
          </w:p>
        </w:tc>
        <w:tc>
          <w:tcPr>
            <w:tcW w:w="1530" w:type="dxa"/>
            <w:shd w:val="clear" w:color="auto" w:fill="auto"/>
          </w:tcPr>
          <w:p w14:paraId="030F656D" w14:textId="68A7AF41" w:rsidR="001B3508" w:rsidRPr="003E3959" w:rsidRDefault="00E10E95" w:rsidP="001B3508">
            <w:pPr>
              <w:tabs>
                <w:tab w:val="center" w:pos="4320"/>
                <w:tab w:val="right" w:pos="8640"/>
              </w:tabs>
              <w:rPr>
                <w:rFonts w:ascii="Times New Roman" w:hAnsi="Times New Roman"/>
                <w:szCs w:val="20"/>
              </w:rPr>
            </w:pPr>
            <w:r w:rsidRPr="003E3959">
              <w:rPr>
                <w:rFonts w:ascii="Times New Roman" w:hAnsi="Times New Roman"/>
                <w:szCs w:val="20"/>
              </w:rPr>
              <w:t>alternate spring (odd</w:t>
            </w:r>
            <w:r w:rsidR="001B3508" w:rsidRPr="003E3959">
              <w:rPr>
                <w:rFonts w:ascii="Times New Roman" w:hAnsi="Times New Roman"/>
                <w:szCs w:val="20"/>
              </w:rPr>
              <w:t>-numbered years)</w:t>
            </w:r>
          </w:p>
        </w:tc>
        <w:tc>
          <w:tcPr>
            <w:tcW w:w="1188" w:type="dxa"/>
            <w:shd w:val="clear" w:color="auto" w:fill="auto"/>
          </w:tcPr>
          <w:p w14:paraId="00B2ABD7" w14:textId="77777777" w:rsidR="001B3508" w:rsidRPr="003E3959" w:rsidRDefault="001B3508" w:rsidP="001B3508">
            <w:pPr>
              <w:tabs>
                <w:tab w:val="center" w:pos="4320"/>
                <w:tab w:val="right" w:pos="8640"/>
              </w:tabs>
              <w:rPr>
                <w:rFonts w:ascii="Times New Roman" w:hAnsi="Times New Roman"/>
                <w:szCs w:val="20"/>
              </w:rPr>
            </w:pPr>
            <w:r w:rsidRPr="003E3959">
              <w:rPr>
                <w:rFonts w:ascii="Times New Roman" w:hAnsi="Times New Roman"/>
                <w:szCs w:val="20"/>
              </w:rPr>
              <w:t>Wednesday a.m.</w:t>
            </w:r>
          </w:p>
        </w:tc>
      </w:tr>
      <w:tr w:rsidR="00C052CB" w:rsidRPr="003E3959" w14:paraId="659FEED5" w14:textId="77777777" w:rsidTr="00C01E8B">
        <w:tc>
          <w:tcPr>
            <w:tcW w:w="7020" w:type="dxa"/>
            <w:shd w:val="clear" w:color="auto" w:fill="auto"/>
          </w:tcPr>
          <w:p w14:paraId="30732C90" w14:textId="56E86426" w:rsidR="001B3508" w:rsidRPr="003E3959" w:rsidRDefault="001B3508" w:rsidP="001B3508">
            <w:pPr>
              <w:widowControl w:val="0"/>
              <w:tabs>
                <w:tab w:val="center" w:pos="4320"/>
                <w:tab w:val="right" w:pos="8640"/>
              </w:tabs>
              <w:autoSpaceDE w:val="0"/>
              <w:autoSpaceDN w:val="0"/>
              <w:adjustRightInd w:val="0"/>
              <w:rPr>
                <w:rFonts w:ascii="Times New Roman" w:hAnsi="Times New Roman"/>
                <w:b/>
                <w:bCs/>
                <w:szCs w:val="20"/>
              </w:rPr>
            </w:pPr>
            <w:r w:rsidRPr="003E3959">
              <w:rPr>
                <w:rFonts w:ascii="Times New Roman" w:hAnsi="Times New Roman"/>
                <w:b/>
                <w:bCs/>
                <w:szCs w:val="20"/>
              </w:rPr>
              <w:t xml:space="preserve">Read </w:t>
            </w:r>
            <w:proofErr w:type="spellStart"/>
            <w:r w:rsidRPr="003E3959">
              <w:rPr>
                <w:rFonts w:ascii="Times New Roman" w:hAnsi="Times New Roman"/>
                <w:b/>
                <w:bCs/>
                <w:szCs w:val="20"/>
              </w:rPr>
              <w:t>Educ</w:t>
            </w:r>
            <w:proofErr w:type="spellEnd"/>
            <w:r w:rsidRPr="003E3959">
              <w:rPr>
                <w:rFonts w:ascii="Times New Roman" w:hAnsi="Times New Roman"/>
                <w:b/>
                <w:bCs/>
                <w:szCs w:val="20"/>
              </w:rPr>
              <w:t xml:space="preserve"> </w:t>
            </w:r>
            <w:r w:rsidR="006E40E0" w:rsidRPr="003E3959">
              <w:rPr>
                <w:rFonts w:ascii="Times New Roman" w:hAnsi="Times New Roman"/>
                <w:b/>
                <w:bCs/>
                <w:szCs w:val="20"/>
                <w:lang w:bidi="en-US"/>
              </w:rPr>
              <w:t>(REED</w:t>
            </w:r>
            <w:r w:rsidR="00D11061" w:rsidRPr="003E3959">
              <w:rPr>
                <w:rFonts w:ascii="Times New Roman" w:hAnsi="Times New Roman"/>
                <w:b/>
                <w:bCs/>
                <w:szCs w:val="20"/>
              </w:rPr>
              <w:t xml:space="preserve">) </w:t>
            </w:r>
            <w:r w:rsidRPr="003E3959">
              <w:rPr>
                <w:rFonts w:ascii="Times New Roman" w:hAnsi="Times New Roman"/>
                <w:b/>
                <w:bCs/>
                <w:szCs w:val="20"/>
              </w:rPr>
              <w:t>602 Seminar in Reading Education</w:t>
            </w:r>
          </w:p>
          <w:p w14:paraId="4D816E46" w14:textId="77777777" w:rsidR="001B3508" w:rsidRPr="003E3959" w:rsidRDefault="001B3508" w:rsidP="001B3508">
            <w:pPr>
              <w:widowControl w:val="0"/>
              <w:tabs>
                <w:tab w:val="center" w:pos="4320"/>
                <w:tab w:val="right" w:pos="8640"/>
              </w:tabs>
              <w:autoSpaceDE w:val="0"/>
              <w:autoSpaceDN w:val="0"/>
              <w:adjustRightInd w:val="0"/>
              <w:rPr>
                <w:rFonts w:ascii="Times New Roman" w:hAnsi="Times New Roman"/>
                <w:b/>
                <w:bCs/>
                <w:szCs w:val="20"/>
              </w:rPr>
            </w:pPr>
            <w:r w:rsidRPr="003E3959">
              <w:rPr>
                <w:rFonts w:ascii="Times New Roman" w:hAnsi="Times New Roman"/>
                <w:b/>
                <w:bCs/>
                <w:szCs w:val="20"/>
              </w:rPr>
              <w:t>Topic: Reading Disabilities</w:t>
            </w:r>
          </w:p>
          <w:p w14:paraId="797044B9" w14:textId="77777777" w:rsidR="001B3508" w:rsidRPr="003E3959" w:rsidRDefault="001B3508" w:rsidP="001B3508">
            <w:pPr>
              <w:tabs>
                <w:tab w:val="center" w:pos="4320"/>
                <w:tab w:val="right" w:pos="8640"/>
              </w:tabs>
              <w:rPr>
                <w:rFonts w:ascii="Times New Roman" w:hAnsi="Times New Roman"/>
                <w:b/>
                <w:bCs/>
                <w:szCs w:val="20"/>
                <w:lang w:bidi="en-US"/>
              </w:rPr>
            </w:pPr>
            <w:r w:rsidRPr="003E3959">
              <w:rPr>
                <w:rFonts w:ascii="Times New Roman" w:hAnsi="Times New Roman"/>
                <w:i/>
                <w:iCs/>
                <w:szCs w:val="20"/>
                <w:lang w:bidi="x-none"/>
              </w:rPr>
              <w:t>Repeatability: May be repeated. Maximum 6 hours.</w:t>
            </w:r>
          </w:p>
        </w:tc>
        <w:tc>
          <w:tcPr>
            <w:tcW w:w="1530" w:type="dxa"/>
            <w:shd w:val="clear" w:color="auto" w:fill="auto"/>
          </w:tcPr>
          <w:p w14:paraId="6309707B" w14:textId="77777777" w:rsidR="001B3508" w:rsidRPr="003E3959" w:rsidRDefault="001B3508" w:rsidP="001B3508">
            <w:pPr>
              <w:tabs>
                <w:tab w:val="center" w:pos="4320"/>
                <w:tab w:val="right" w:pos="8640"/>
              </w:tabs>
              <w:rPr>
                <w:rFonts w:ascii="Times New Roman" w:hAnsi="Times New Roman"/>
                <w:szCs w:val="20"/>
              </w:rPr>
            </w:pPr>
            <w:r w:rsidRPr="003E3959">
              <w:rPr>
                <w:rFonts w:ascii="Times New Roman" w:hAnsi="Times New Roman"/>
                <w:szCs w:val="20"/>
              </w:rPr>
              <w:t>alternate fall (odd-numbered years)</w:t>
            </w:r>
          </w:p>
        </w:tc>
        <w:tc>
          <w:tcPr>
            <w:tcW w:w="1188" w:type="dxa"/>
            <w:shd w:val="clear" w:color="auto" w:fill="auto"/>
          </w:tcPr>
          <w:p w14:paraId="7C2D0183" w14:textId="77777777" w:rsidR="001B3508" w:rsidRPr="003E3959" w:rsidRDefault="001B3508" w:rsidP="001B3508">
            <w:pPr>
              <w:tabs>
                <w:tab w:val="center" w:pos="4320"/>
                <w:tab w:val="right" w:pos="8640"/>
              </w:tabs>
              <w:rPr>
                <w:rFonts w:ascii="Times New Roman" w:hAnsi="Times New Roman"/>
                <w:szCs w:val="20"/>
              </w:rPr>
            </w:pPr>
            <w:r w:rsidRPr="003E3959">
              <w:rPr>
                <w:rFonts w:ascii="Times New Roman" w:hAnsi="Times New Roman"/>
                <w:szCs w:val="20"/>
              </w:rPr>
              <w:t>Tuesday evening</w:t>
            </w:r>
          </w:p>
        </w:tc>
      </w:tr>
    </w:tbl>
    <w:p w14:paraId="18580837" w14:textId="28DE2158" w:rsidR="00D9515D" w:rsidRPr="003E3959" w:rsidRDefault="00D9515D">
      <w:pPr>
        <w:rPr>
          <w:rFonts w:ascii="Times New Roman" w:hAnsi="Times New Roman"/>
        </w:rPr>
      </w:pPr>
    </w:p>
    <w:p w14:paraId="6CB2083B" w14:textId="77777777" w:rsidR="00D9515D" w:rsidRPr="003E3959" w:rsidRDefault="00D9515D">
      <w:pPr>
        <w:rPr>
          <w:rFonts w:ascii="Times New Roman" w:hAnsi="Times New Roman"/>
        </w:rPr>
      </w:pPr>
      <w:r w:rsidRPr="003E3959">
        <w:rPr>
          <w:rFonts w:ascii="Times New Roman" w:hAnsi="Times New Roman"/>
        </w:rPr>
        <w:br w:type="page"/>
      </w:r>
    </w:p>
    <w:p w14:paraId="245D42F3" w14:textId="77777777" w:rsidR="00D9515D" w:rsidRPr="003E3959" w:rsidRDefault="00D9515D">
      <w:pPr>
        <w:rPr>
          <w:rFonts w:ascii="Times New Roman" w:hAnsi="Times New Roman"/>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8"/>
        <w:gridCol w:w="1483"/>
        <w:gridCol w:w="1207"/>
      </w:tblGrid>
      <w:tr w:rsidR="00B0669A" w:rsidRPr="003E3959" w14:paraId="2D617052" w14:textId="77777777" w:rsidTr="005470F9">
        <w:tc>
          <w:tcPr>
            <w:tcW w:w="0" w:type="auto"/>
            <w:tcBorders>
              <w:bottom w:val="nil"/>
            </w:tcBorders>
            <w:shd w:val="clear" w:color="auto" w:fill="auto"/>
          </w:tcPr>
          <w:p w14:paraId="2FC14100" w14:textId="1F93D4F9" w:rsidR="00B0669A" w:rsidRPr="003E3959" w:rsidRDefault="00B0669A" w:rsidP="00B0669A">
            <w:pPr>
              <w:tabs>
                <w:tab w:val="center" w:pos="4320"/>
                <w:tab w:val="right" w:pos="8640"/>
              </w:tabs>
              <w:jc w:val="center"/>
              <w:rPr>
                <w:rFonts w:ascii="Times New Roman" w:hAnsi="Times New Roman"/>
                <w:b/>
              </w:rPr>
            </w:pPr>
            <w:r w:rsidRPr="003E3959">
              <w:rPr>
                <w:rFonts w:ascii="Times New Roman" w:hAnsi="Times New Roman"/>
                <w:b/>
              </w:rPr>
              <w:t>TPTE Doctoral Seminars (cont.)</w:t>
            </w:r>
          </w:p>
        </w:tc>
        <w:tc>
          <w:tcPr>
            <w:tcW w:w="0" w:type="auto"/>
            <w:gridSpan w:val="2"/>
            <w:shd w:val="clear" w:color="auto" w:fill="auto"/>
          </w:tcPr>
          <w:p w14:paraId="23E76C20" w14:textId="77777777" w:rsidR="00B0669A" w:rsidRPr="003E3959" w:rsidRDefault="00B0669A" w:rsidP="00B0669A">
            <w:pPr>
              <w:tabs>
                <w:tab w:val="center" w:pos="4320"/>
                <w:tab w:val="right" w:pos="8640"/>
              </w:tabs>
              <w:jc w:val="center"/>
              <w:rPr>
                <w:rFonts w:ascii="Times New Roman" w:hAnsi="Times New Roman"/>
                <w:b/>
              </w:rPr>
            </w:pPr>
            <w:r w:rsidRPr="003E3959">
              <w:rPr>
                <w:rFonts w:ascii="Times New Roman" w:hAnsi="Times New Roman"/>
                <w:b/>
              </w:rPr>
              <w:t xml:space="preserve">Offering Schedule </w:t>
            </w:r>
          </w:p>
          <w:p w14:paraId="002BDA46" w14:textId="77777777" w:rsidR="00B0669A" w:rsidRPr="003E3959" w:rsidRDefault="00B0669A" w:rsidP="00B0669A">
            <w:pPr>
              <w:tabs>
                <w:tab w:val="center" w:pos="4320"/>
                <w:tab w:val="right" w:pos="8640"/>
              </w:tabs>
              <w:jc w:val="center"/>
              <w:rPr>
                <w:rFonts w:ascii="Times New Roman" w:hAnsi="Times New Roman"/>
                <w:b/>
              </w:rPr>
            </w:pPr>
            <w:r w:rsidRPr="003E3959">
              <w:rPr>
                <w:rFonts w:ascii="Times New Roman" w:hAnsi="Times New Roman"/>
                <w:i/>
              </w:rPr>
              <w:t>(subject to change)</w:t>
            </w:r>
          </w:p>
        </w:tc>
      </w:tr>
      <w:tr w:rsidR="00B0669A" w:rsidRPr="003E3959" w14:paraId="43E76829" w14:textId="77777777" w:rsidTr="005470F9">
        <w:tc>
          <w:tcPr>
            <w:tcW w:w="0" w:type="auto"/>
            <w:tcBorders>
              <w:top w:val="nil"/>
            </w:tcBorders>
            <w:shd w:val="clear" w:color="auto" w:fill="auto"/>
          </w:tcPr>
          <w:p w14:paraId="0E1EB8CF" w14:textId="77777777" w:rsidR="00B0669A" w:rsidRPr="003E3959" w:rsidRDefault="00B0669A" w:rsidP="00B0669A">
            <w:pPr>
              <w:tabs>
                <w:tab w:val="center" w:pos="4320"/>
                <w:tab w:val="right" w:pos="8640"/>
              </w:tabs>
              <w:jc w:val="center"/>
              <w:rPr>
                <w:rFonts w:ascii="Times New Roman" w:hAnsi="Times New Roman"/>
                <w:i/>
              </w:rPr>
            </w:pPr>
            <w:r w:rsidRPr="003E3959">
              <w:rPr>
                <w:rFonts w:ascii="Times New Roman" w:hAnsi="Times New Roman"/>
                <w:i/>
              </w:rPr>
              <w:t>(admission to TPTE doctoral program constitutes consent of instructor)</w:t>
            </w:r>
          </w:p>
        </w:tc>
        <w:tc>
          <w:tcPr>
            <w:tcW w:w="0" w:type="auto"/>
            <w:shd w:val="clear" w:color="auto" w:fill="auto"/>
          </w:tcPr>
          <w:p w14:paraId="4BA495D8" w14:textId="77777777" w:rsidR="00B0669A" w:rsidRPr="003E3959" w:rsidRDefault="00B0669A" w:rsidP="00B0669A">
            <w:pPr>
              <w:tabs>
                <w:tab w:val="center" w:pos="4320"/>
                <w:tab w:val="right" w:pos="8640"/>
              </w:tabs>
              <w:jc w:val="center"/>
              <w:rPr>
                <w:rFonts w:ascii="Times New Roman" w:hAnsi="Times New Roman"/>
                <w:b/>
              </w:rPr>
            </w:pPr>
            <w:r w:rsidRPr="003E3959">
              <w:rPr>
                <w:rFonts w:ascii="Times New Roman" w:hAnsi="Times New Roman"/>
                <w:b/>
              </w:rPr>
              <w:t>semester</w:t>
            </w:r>
          </w:p>
        </w:tc>
        <w:tc>
          <w:tcPr>
            <w:tcW w:w="0" w:type="auto"/>
            <w:shd w:val="clear" w:color="auto" w:fill="auto"/>
          </w:tcPr>
          <w:p w14:paraId="0415659A" w14:textId="77777777" w:rsidR="00B0669A" w:rsidRPr="003E3959" w:rsidRDefault="00B0669A" w:rsidP="00B0669A">
            <w:pPr>
              <w:tabs>
                <w:tab w:val="center" w:pos="4320"/>
                <w:tab w:val="right" w:pos="8640"/>
              </w:tabs>
              <w:jc w:val="center"/>
              <w:rPr>
                <w:rFonts w:ascii="Times New Roman" w:hAnsi="Times New Roman"/>
                <w:b/>
              </w:rPr>
            </w:pPr>
            <w:r w:rsidRPr="003E3959">
              <w:rPr>
                <w:rFonts w:ascii="Times New Roman" w:hAnsi="Times New Roman"/>
                <w:b/>
              </w:rPr>
              <w:t>day/time</w:t>
            </w:r>
          </w:p>
        </w:tc>
      </w:tr>
      <w:tr w:rsidR="00C052CB" w:rsidRPr="003E3959" w14:paraId="7ABDEE9A" w14:textId="77777777" w:rsidTr="005470F9">
        <w:tc>
          <w:tcPr>
            <w:tcW w:w="0" w:type="auto"/>
            <w:shd w:val="clear" w:color="auto" w:fill="auto"/>
          </w:tcPr>
          <w:p w14:paraId="439A3F1D" w14:textId="4C07175D" w:rsidR="001B3508" w:rsidRPr="003E3959" w:rsidRDefault="001B3508" w:rsidP="001B3508">
            <w:pPr>
              <w:tabs>
                <w:tab w:val="center" w:pos="4320"/>
                <w:tab w:val="right" w:pos="8640"/>
              </w:tabs>
              <w:rPr>
                <w:rFonts w:ascii="Times New Roman" w:hAnsi="Times New Roman"/>
                <w:b/>
                <w:bCs/>
                <w:szCs w:val="20"/>
                <w:lang w:bidi="en-US"/>
              </w:rPr>
            </w:pPr>
            <w:r w:rsidRPr="003E3959">
              <w:rPr>
                <w:rFonts w:ascii="Times New Roman" w:hAnsi="Times New Roman"/>
                <w:b/>
                <w:bCs/>
                <w:szCs w:val="20"/>
                <w:lang w:bidi="en-US"/>
              </w:rPr>
              <w:t xml:space="preserve">Read </w:t>
            </w:r>
            <w:proofErr w:type="spellStart"/>
            <w:r w:rsidRPr="003E3959">
              <w:rPr>
                <w:rFonts w:ascii="Times New Roman" w:hAnsi="Times New Roman"/>
                <w:b/>
                <w:bCs/>
                <w:szCs w:val="20"/>
                <w:lang w:bidi="en-US"/>
              </w:rPr>
              <w:t>Educ</w:t>
            </w:r>
            <w:proofErr w:type="spellEnd"/>
            <w:r w:rsidRPr="003E3959">
              <w:rPr>
                <w:rFonts w:ascii="Times New Roman" w:hAnsi="Times New Roman"/>
                <w:b/>
                <w:bCs/>
                <w:szCs w:val="20"/>
                <w:lang w:bidi="en-US"/>
              </w:rPr>
              <w:t xml:space="preserve"> </w:t>
            </w:r>
            <w:r w:rsidR="00D11061" w:rsidRPr="003E3959">
              <w:rPr>
                <w:rFonts w:ascii="Times New Roman" w:hAnsi="Times New Roman"/>
                <w:b/>
                <w:bCs/>
                <w:szCs w:val="20"/>
                <w:lang w:bidi="en-US"/>
              </w:rPr>
              <w:t xml:space="preserve">(REED) </w:t>
            </w:r>
            <w:r w:rsidRPr="003E3959">
              <w:rPr>
                <w:rFonts w:ascii="Times New Roman" w:hAnsi="Times New Roman"/>
                <w:b/>
                <w:bCs/>
                <w:szCs w:val="20"/>
                <w:lang w:bidi="en-US"/>
              </w:rPr>
              <w:t xml:space="preserve">603 </w:t>
            </w:r>
            <w:proofErr w:type="spellStart"/>
            <w:r w:rsidRPr="003E3959">
              <w:rPr>
                <w:rFonts w:ascii="Times New Roman" w:hAnsi="Times New Roman"/>
                <w:b/>
                <w:bCs/>
                <w:szCs w:val="20"/>
                <w:lang w:bidi="en-US"/>
              </w:rPr>
              <w:t>Adv</w:t>
            </w:r>
            <w:proofErr w:type="spellEnd"/>
            <w:r w:rsidRPr="003E3959">
              <w:rPr>
                <w:rFonts w:ascii="Times New Roman" w:hAnsi="Times New Roman"/>
                <w:b/>
                <w:bCs/>
                <w:szCs w:val="20"/>
                <w:lang w:bidi="en-US"/>
              </w:rPr>
              <w:t xml:space="preserve"> Studies and Theoretical Models of Reading</w:t>
            </w:r>
          </w:p>
          <w:p w14:paraId="0F741E4B" w14:textId="77777777" w:rsidR="001B3508" w:rsidRPr="003E3959" w:rsidRDefault="001B3508" w:rsidP="001B3508">
            <w:pPr>
              <w:widowControl w:val="0"/>
              <w:tabs>
                <w:tab w:val="center" w:pos="4320"/>
                <w:tab w:val="right" w:pos="8640"/>
              </w:tabs>
              <w:autoSpaceDE w:val="0"/>
              <w:autoSpaceDN w:val="0"/>
              <w:adjustRightInd w:val="0"/>
              <w:rPr>
                <w:rFonts w:ascii="Times New Roman" w:hAnsi="Times New Roman"/>
                <w:szCs w:val="20"/>
              </w:rPr>
            </w:pPr>
            <w:r w:rsidRPr="003E3959">
              <w:rPr>
                <w:rFonts w:ascii="Times New Roman" w:hAnsi="Times New Roman"/>
                <w:szCs w:val="20"/>
                <w:lang w:bidi="en-US"/>
              </w:rPr>
              <w:t xml:space="preserve">Research on reading processes. Current theoretical models related to how learners process print. </w:t>
            </w:r>
            <w:r w:rsidRPr="003E3959">
              <w:rPr>
                <w:rFonts w:ascii="Times New Roman" w:hAnsi="Times New Roman"/>
                <w:i/>
                <w:iCs/>
                <w:szCs w:val="20"/>
                <w:lang w:bidi="en-US"/>
              </w:rPr>
              <w:t>Recommended Background: 500-level courses in reading education or consent of instructor.</w:t>
            </w:r>
          </w:p>
        </w:tc>
        <w:tc>
          <w:tcPr>
            <w:tcW w:w="0" w:type="auto"/>
            <w:shd w:val="clear" w:color="auto" w:fill="auto"/>
          </w:tcPr>
          <w:p w14:paraId="74BAE627" w14:textId="34136ADA" w:rsidR="001B3508" w:rsidRPr="003E3959" w:rsidRDefault="001B3508" w:rsidP="001B3508">
            <w:pPr>
              <w:tabs>
                <w:tab w:val="center" w:pos="4320"/>
                <w:tab w:val="right" w:pos="8640"/>
              </w:tabs>
              <w:rPr>
                <w:rFonts w:ascii="Times New Roman" w:hAnsi="Times New Roman"/>
                <w:szCs w:val="20"/>
              </w:rPr>
            </w:pPr>
            <w:r w:rsidRPr="003E3959">
              <w:rPr>
                <w:rFonts w:ascii="Times New Roman" w:hAnsi="Times New Roman"/>
                <w:szCs w:val="20"/>
              </w:rPr>
              <w:t>a</w:t>
            </w:r>
            <w:r w:rsidR="00E10E95" w:rsidRPr="003E3959">
              <w:rPr>
                <w:rFonts w:ascii="Times New Roman" w:hAnsi="Times New Roman"/>
                <w:szCs w:val="20"/>
              </w:rPr>
              <w:t>lternate spring</w:t>
            </w:r>
            <w:r w:rsidRPr="003E3959">
              <w:rPr>
                <w:rFonts w:ascii="Times New Roman" w:hAnsi="Times New Roman"/>
                <w:szCs w:val="20"/>
              </w:rPr>
              <w:t xml:space="preserve"> (even-numbered years)</w:t>
            </w:r>
          </w:p>
        </w:tc>
        <w:tc>
          <w:tcPr>
            <w:tcW w:w="0" w:type="auto"/>
            <w:shd w:val="clear" w:color="auto" w:fill="auto"/>
          </w:tcPr>
          <w:p w14:paraId="411C6E3D" w14:textId="77777777" w:rsidR="001B3508" w:rsidRPr="003E3959" w:rsidRDefault="001B3508" w:rsidP="001B3508">
            <w:pPr>
              <w:tabs>
                <w:tab w:val="center" w:pos="4320"/>
                <w:tab w:val="right" w:pos="8640"/>
              </w:tabs>
              <w:rPr>
                <w:rFonts w:ascii="Times New Roman" w:hAnsi="Times New Roman"/>
                <w:szCs w:val="20"/>
              </w:rPr>
            </w:pPr>
            <w:r w:rsidRPr="003E3959">
              <w:rPr>
                <w:rFonts w:ascii="Times New Roman" w:hAnsi="Times New Roman"/>
                <w:szCs w:val="20"/>
              </w:rPr>
              <w:t>Tuesday evening</w:t>
            </w:r>
          </w:p>
        </w:tc>
      </w:tr>
      <w:tr w:rsidR="00C052CB" w:rsidRPr="003E3959" w14:paraId="004267E4" w14:textId="77777777" w:rsidTr="005470F9">
        <w:tc>
          <w:tcPr>
            <w:tcW w:w="0" w:type="auto"/>
            <w:shd w:val="clear" w:color="auto" w:fill="auto"/>
          </w:tcPr>
          <w:p w14:paraId="63777EFB" w14:textId="47182C31" w:rsidR="001B3508" w:rsidRPr="003E3959" w:rsidRDefault="001B3508" w:rsidP="001B3508">
            <w:pPr>
              <w:tabs>
                <w:tab w:val="center" w:pos="4320"/>
                <w:tab w:val="right" w:pos="8640"/>
              </w:tabs>
              <w:rPr>
                <w:rFonts w:ascii="Times New Roman" w:hAnsi="Times New Roman"/>
                <w:b/>
                <w:bCs/>
                <w:szCs w:val="20"/>
                <w:lang w:bidi="en-US"/>
              </w:rPr>
            </w:pPr>
            <w:r w:rsidRPr="003E3959">
              <w:rPr>
                <w:rFonts w:ascii="Times New Roman" w:hAnsi="Times New Roman"/>
                <w:b/>
                <w:bCs/>
                <w:szCs w:val="20"/>
                <w:lang w:bidi="en-US"/>
              </w:rPr>
              <w:t xml:space="preserve">Science </w:t>
            </w:r>
            <w:proofErr w:type="spellStart"/>
            <w:r w:rsidRPr="003E3959">
              <w:rPr>
                <w:rFonts w:ascii="Times New Roman" w:hAnsi="Times New Roman"/>
                <w:b/>
                <w:bCs/>
                <w:szCs w:val="20"/>
                <w:lang w:bidi="en-US"/>
              </w:rPr>
              <w:t>Educ</w:t>
            </w:r>
            <w:proofErr w:type="spellEnd"/>
            <w:r w:rsidRPr="003E3959">
              <w:rPr>
                <w:rFonts w:ascii="Times New Roman" w:hAnsi="Times New Roman"/>
                <w:b/>
                <w:bCs/>
                <w:szCs w:val="20"/>
                <w:lang w:bidi="en-US"/>
              </w:rPr>
              <w:t xml:space="preserve"> </w:t>
            </w:r>
            <w:r w:rsidR="00D11061" w:rsidRPr="003E3959">
              <w:rPr>
                <w:rFonts w:ascii="Times New Roman" w:hAnsi="Times New Roman"/>
                <w:b/>
                <w:bCs/>
                <w:szCs w:val="20"/>
                <w:lang w:bidi="en-US"/>
              </w:rPr>
              <w:t xml:space="preserve"> (SCED) </w:t>
            </w:r>
            <w:r w:rsidRPr="003E3959">
              <w:rPr>
                <w:rFonts w:ascii="Times New Roman" w:hAnsi="Times New Roman"/>
                <w:b/>
                <w:bCs/>
                <w:szCs w:val="20"/>
                <w:lang w:bidi="en-US"/>
              </w:rPr>
              <w:t>628 Advanced Studies in Science Education</w:t>
            </w:r>
          </w:p>
          <w:p w14:paraId="7A4F58E5" w14:textId="77777777" w:rsidR="001B3508" w:rsidRPr="003E3959" w:rsidRDefault="001B3508" w:rsidP="001B3508">
            <w:pPr>
              <w:widowControl w:val="0"/>
              <w:tabs>
                <w:tab w:val="center" w:pos="4320"/>
                <w:tab w:val="right" w:pos="8640"/>
              </w:tabs>
              <w:autoSpaceDE w:val="0"/>
              <w:autoSpaceDN w:val="0"/>
              <w:adjustRightInd w:val="0"/>
              <w:rPr>
                <w:rFonts w:ascii="Times New Roman" w:hAnsi="Times New Roman"/>
                <w:szCs w:val="20"/>
              </w:rPr>
            </w:pPr>
            <w:r w:rsidRPr="003E3959">
              <w:rPr>
                <w:rFonts w:ascii="Times New Roman" w:hAnsi="Times New Roman"/>
                <w:szCs w:val="20"/>
                <w:lang w:bidi="en-US"/>
              </w:rPr>
              <w:t xml:space="preserve">Analysis of current research in science education and implications of research for classroom practice. </w:t>
            </w:r>
            <w:r w:rsidRPr="003E3959">
              <w:rPr>
                <w:rFonts w:ascii="Times New Roman" w:hAnsi="Times New Roman"/>
                <w:i/>
                <w:iCs/>
                <w:szCs w:val="20"/>
                <w:lang w:bidi="en-US"/>
              </w:rPr>
              <w:t>Repeatability: May be repeated. Maximum 6 hours.</w:t>
            </w:r>
          </w:p>
        </w:tc>
        <w:tc>
          <w:tcPr>
            <w:tcW w:w="0" w:type="auto"/>
            <w:shd w:val="clear" w:color="auto" w:fill="auto"/>
          </w:tcPr>
          <w:p w14:paraId="511230BE" w14:textId="74B40BE2" w:rsidR="001B3508" w:rsidRPr="003E3959" w:rsidRDefault="00FC29B2" w:rsidP="00FC29B2">
            <w:pPr>
              <w:tabs>
                <w:tab w:val="center" w:pos="4320"/>
                <w:tab w:val="right" w:pos="8640"/>
              </w:tabs>
              <w:rPr>
                <w:rFonts w:ascii="Times New Roman" w:hAnsi="Times New Roman"/>
                <w:szCs w:val="20"/>
              </w:rPr>
            </w:pPr>
            <w:r w:rsidRPr="003E3959">
              <w:rPr>
                <w:rFonts w:ascii="Times New Roman" w:hAnsi="Times New Roman"/>
                <w:szCs w:val="20"/>
              </w:rPr>
              <w:t xml:space="preserve">alternate fall </w:t>
            </w:r>
          </w:p>
        </w:tc>
        <w:tc>
          <w:tcPr>
            <w:tcW w:w="0" w:type="auto"/>
            <w:shd w:val="clear" w:color="auto" w:fill="auto"/>
          </w:tcPr>
          <w:p w14:paraId="41E4C410" w14:textId="7EFDE454" w:rsidR="001B3508" w:rsidRPr="003E3959" w:rsidRDefault="00FC29B2" w:rsidP="001B3508">
            <w:pPr>
              <w:tabs>
                <w:tab w:val="center" w:pos="4320"/>
                <w:tab w:val="right" w:pos="8640"/>
              </w:tabs>
              <w:rPr>
                <w:rFonts w:ascii="Times New Roman" w:hAnsi="Times New Roman"/>
                <w:szCs w:val="20"/>
              </w:rPr>
            </w:pPr>
            <w:r w:rsidRPr="003E3959">
              <w:rPr>
                <w:rFonts w:ascii="Times New Roman" w:hAnsi="Times New Roman"/>
                <w:szCs w:val="20"/>
              </w:rPr>
              <w:t>TBA</w:t>
            </w:r>
          </w:p>
        </w:tc>
      </w:tr>
      <w:tr w:rsidR="00C052CB" w:rsidRPr="003E3959" w14:paraId="1CD872DB" w14:textId="77777777" w:rsidTr="005470F9">
        <w:tc>
          <w:tcPr>
            <w:tcW w:w="0" w:type="auto"/>
            <w:shd w:val="clear" w:color="auto" w:fill="auto"/>
          </w:tcPr>
          <w:p w14:paraId="0E9853A6" w14:textId="056432BD" w:rsidR="001B3508" w:rsidRPr="003E3959" w:rsidRDefault="001B3508" w:rsidP="001B3508">
            <w:pPr>
              <w:tabs>
                <w:tab w:val="center" w:pos="4320"/>
                <w:tab w:val="right" w:pos="8640"/>
              </w:tabs>
              <w:rPr>
                <w:rFonts w:ascii="Times New Roman" w:hAnsi="Times New Roman"/>
                <w:b/>
                <w:bCs/>
                <w:szCs w:val="20"/>
                <w:lang w:bidi="en-US"/>
              </w:rPr>
            </w:pPr>
            <w:r w:rsidRPr="003E3959">
              <w:rPr>
                <w:rFonts w:ascii="Times New Roman" w:hAnsi="Times New Roman"/>
                <w:b/>
                <w:bCs/>
                <w:szCs w:val="20"/>
                <w:lang w:bidi="en-US"/>
              </w:rPr>
              <w:t xml:space="preserve">Science </w:t>
            </w:r>
            <w:proofErr w:type="spellStart"/>
            <w:r w:rsidRPr="003E3959">
              <w:rPr>
                <w:rFonts w:ascii="Times New Roman" w:hAnsi="Times New Roman"/>
                <w:b/>
                <w:bCs/>
                <w:szCs w:val="20"/>
                <w:lang w:bidi="en-US"/>
              </w:rPr>
              <w:t>Educ</w:t>
            </w:r>
            <w:proofErr w:type="spellEnd"/>
            <w:r w:rsidRPr="003E3959">
              <w:rPr>
                <w:rFonts w:ascii="Times New Roman" w:hAnsi="Times New Roman"/>
                <w:b/>
                <w:bCs/>
                <w:szCs w:val="20"/>
                <w:lang w:bidi="en-US"/>
              </w:rPr>
              <w:t xml:space="preserve"> </w:t>
            </w:r>
            <w:r w:rsidR="00D11061" w:rsidRPr="003E3959">
              <w:rPr>
                <w:rFonts w:ascii="Times New Roman" w:hAnsi="Times New Roman"/>
                <w:b/>
                <w:bCs/>
                <w:szCs w:val="20"/>
                <w:lang w:bidi="en-US"/>
              </w:rPr>
              <w:t xml:space="preserve"> (SCED) </w:t>
            </w:r>
            <w:r w:rsidRPr="003E3959">
              <w:rPr>
                <w:rFonts w:ascii="Times New Roman" w:hAnsi="Times New Roman"/>
                <w:b/>
                <w:bCs/>
                <w:szCs w:val="20"/>
                <w:lang w:bidi="en-US"/>
              </w:rPr>
              <w:t>696 Research Trends in Science Education</w:t>
            </w:r>
          </w:p>
          <w:p w14:paraId="04CDB52B" w14:textId="77777777" w:rsidR="001B3508" w:rsidRPr="003E3959" w:rsidRDefault="001B3508" w:rsidP="001B3508">
            <w:pPr>
              <w:widowControl w:val="0"/>
              <w:tabs>
                <w:tab w:val="center" w:pos="4320"/>
                <w:tab w:val="right" w:pos="8640"/>
              </w:tabs>
              <w:autoSpaceDE w:val="0"/>
              <w:autoSpaceDN w:val="0"/>
              <w:adjustRightInd w:val="0"/>
              <w:rPr>
                <w:rFonts w:ascii="Times New Roman" w:hAnsi="Times New Roman"/>
                <w:szCs w:val="20"/>
              </w:rPr>
            </w:pPr>
            <w:r w:rsidRPr="003E3959">
              <w:rPr>
                <w:rFonts w:ascii="Times New Roman" w:hAnsi="Times New Roman"/>
                <w:szCs w:val="20"/>
                <w:lang w:bidi="en-US"/>
              </w:rPr>
              <w:t>Analysis of current research trends in science education and relationship of such trends within broader educational community.</w:t>
            </w:r>
          </w:p>
        </w:tc>
        <w:tc>
          <w:tcPr>
            <w:tcW w:w="0" w:type="auto"/>
            <w:shd w:val="clear" w:color="auto" w:fill="auto"/>
          </w:tcPr>
          <w:p w14:paraId="62ABD465" w14:textId="08462C8C" w:rsidR="001B3508" w:rsidRPr="003E3959" w:rsidRDefault="00FC29B2" w:rsidP="00FC29B2">
            <w:pPr>
              <w:tabs>
                <w:tab w:val="center" w:pos="4320"/>
                <w:tab w:val="right" w:pos="8640"/>
              </w:tabs>
              <w:rPr>
                <w:rFonts w:ascii="Times New Roman" w:hAnsi="Times New Roman"/>
                <w:szCs w:val="20"/>
              </w:rPr>
            </w:pPr>
            <w:r w:rsidRPr="003E3959">
              <w:rPr>
                <w:rFonts w:ascii="Times New Roman" w:hAnsi="Times New Roman"/>
                <w:szCs w:val="20"/>
              </w:rPr>
              <w:t>alternate spring</w:t>
            </w:r>
          </w:p>
        </w:tc>
        <w:tc>
          <w:tcPr>
            <w:tcW w:w="0" w:type="auto"/>
            <w:shd w:val="clear" w:color="auto" w:fill="auto"/>
          </w:tcPr>
          <w:p w14:paraId="7500054E" w14:textId="6D2D77FA" w:rsidR="001B3508" w:rsidRPr="003E3959" w:rsidRDefault="00FC29B2" w:rsidP="001B3508">
            <w:pPr>
              <w:tabs>
                <w:tab w:val="center" w:pos="4320"/>
                <w:tab w:val="right" w:pos="8640"/>
              </w:tabs>
              <w:rPr>
                <w:rFonts w:ascii="Times New Roman" w:hAnsi="Times New Roman"/>
                <w:szCs w:val="20"/>
              </w:rPr>
            </w:pPr>
            <w:r w:rsidRPr="003E3959">
              <w:rPr>
                <w:rFonts w:ascii="Times New Roman" w:hAnsi="Times New Roman"/>
                <w:szCs w:val="20"/>
              </w:rPr>
              <w:t>TBA</w:t>
            </w:r>
          </w:p>
        </w:tc>
      </w:tr>
      <w:tr w:rsidR="00C052CB" w:rsidRPr="003E3959" w14:paraId="3F0ED778" w14:textId="77777777" w:rsidTr="005470F9">
        <w:tc>
          <w:tcPr>
            <w:tcW w:w="0" w:type="auto"/>
            <w:shd w:val="clear" w:color="auto" w:fill="auto"/>
          </w:tcPr>
          <w:p w14:paraId="36BAF63A" w14:textId="633B8DAA" w:rsidR="001B3508" w:rsidRPr="003E3959" w:rsidRDefault="001B3508" w:rsidP="001B3508">
            <w:pPr>
              <w:tabs>
                <w:tab w:val="center" w:pos="4320"/>
                <w:tab w:val="right" w:pos="8640"/>
              </w:tabs>
              <w:rPr>
                <w:rFonts w:ascii="Times New Roman" w:hAnsi="Times New Roman"/>
                <w:b/>
                <w:bCs/>
                <w:szCs w:val="20"/>
                <w:lang w:bidi="en-US"/>
              </w:rPr>
            </w:pPr>
            <w:proofErr w:type="spellStart"/>
            <w:r w:rsidRPr="003E3959">
              <w:rPr>
                <w:rFonts w:ascii="Times New Roman" w:hAnsi="Times New Roman"/>
                <w:b/>
                <w:bCs/>
                <w:szCs w:val="20"/>
                <w:lang w:bidi="en-US"/>
              </w:rPr>
              <w:t>Soc</w:t>
            </w:r>
            <w:proofErr w:type="spellEnd"/>
            <w:r w:rsidRPr="003E3959">
              <w:rPr>
                <w:rFonts w:ascii="Times New Roman" w:hAnsi="Times New Roman"/>
                <w:b/>
                <w:bCs/>
                <w:szCs w:val="20"/>
                <w:lang w:bidi="en-US"/>
              </w:rPr>
              <w:t xml:space="preserve"> </w:t>
            </w:r>
            <w:proofErr w:type="spellStart"/>
            <w:r w:rsidRPr="003E3959">
              <w:rPr>
                <w:rFonts w:ascii="Times New Roman" w:hAnsi="Times New Roman"/>
                <w:b/>
                <w:bCs/>
                <w:szCs w:val="20"/>
                <w:lang w:bidi="en-US"/>
              </w:rPr>
              <w:t>Sci</w:t>
            </w:r>
            <w:proofErr w:type="spellEnd"/>
            <w:r w:rsidRPr="003E3959">
              <w:rPr>
                <w:rFonts w:ascii="Times New Roman" w:hAnsi="Times New Roman"/>
                <w:b/>
                <w:bCs/>
                <w:szCs w:val="20"/>
                <w:lang w:bidi="en-US"/>
              </w:rPr>
              <w:t xml:space="preserve"> </w:t>
            </w:r>
            <w:proofErr w:type="spellStart"/>
            <w:r w:rsidRPr="003E3959">
              <w:rPr>
                <w:rFonts w:ascii="Times New Roman" w:hAnsi="Times New Roman"/>
                <w:b/>
                <w:bCs/>
                <w:szCs w:val="20"/>
                <w:lang w:bidi="en-US"/>
              </w:rPr>
              <w:t>Educ</w:t>
            </w:r>
            <w:proofErr w:type="spellEnd"/>
            <w:r w:rsidRPr="003E3959">
              <w:rPr>
                <w:rFonts w:ascii="Times New Roman" w:hAnsi="Times New Roman"/>
                <w:b/>
                <w:bCs/>
                <w:szCs w:val="20"/>
                <w:lang w:bidi="en-US"/>
              </w:rPr>
              <w:t xml:space="preserve"> </w:t>
            </w:r>
            <w:r w:rsidR="00FA133E" w:rsidRPr="003E3959">
              <w:rPr>
                <w:rFonts w:ascii="Times New Roman" w:hAnsi="Times New Roman"/>
                <w:b/>
                <w:bCs/>
                <w:szCs w:val="20"/>
                <w:lang w:bidi="en-US"/>
              </w:rPr>
              <w:t xml:space="preserve">(SSCE) </w:t>
            </w:r>
            <w:r w:rsidRPr="003E3959">
              <w:rPr>
                <w:rFonts w:ascii="Times New Roman" w:hAnsi="Times New Roman"/>
                <w:b/>
                <w:bCs/>
                <w:szCs w:val="20"/>
                <w:lang w:bidi="en-US"/>
              </w:rPr>
              <w:t>621 Seminar in Social Studies Research and Theory</w:t>
            </w:r>
          </w:p>
          <w:p w14:paraId="3D84F187" w14:textId="77777777" w:rsidR="001B3508" w:rsidRPr="003E3959" w:rsidRDefault="001B3508" w:rsidP="001B3508">
            <w:pPr>
              <w:widowControl w:val="0"/>
              <w:tabs>
                <w:tab w:val="center" w:pos="4320"/>
                <w:tab w:val="right" w:pos="8640"/>
              </w:tabs>
              <w:autoSpaceDE w:val="0"/>
              <w:autoSpaceDN w:val="0"/>
              <w:adjustRightInd w:val="0"/>
              <w:rPr>
                <w:rFonts w:ascii="Times New Roman" w:hAnsi="Times New Roman"/>
                <w:szCs w:val="20"/>
              </w:rPr>
            </w:pPr>
            <w:r w:rsidRPr="003E3959">
              <w:rPr>
                <w:rFonts w:ascii="Times New Roman" w:hAnsi="Times New Roman"/>
                <w:szCs w:val="20"/>
                <w:lang w:bidi="en-US"/>
              </w:rPr>
              <w:t xml:space="preserve">Status of research and theory. Needed research, related research from other fields, and application of research. </w:t>
            </w:r>
            <w:r w:rsidRPr="003E3959">
              <w:rPr>
                <w:rFonts w:ascii="Times New Roman" w:hAnsi="Times New Roman"/>
                <w:i/>
                <w:iCs/>
                <w:szCs w:val="20"/>
                <w:lang w:bidi="en-US"/>
              </w:rPr>
              <w:t>Recommended Background: Recent course in teaching of social studies or consent of instructor.</w:t>
            </w:r>
          </w:p>
        </w:tc>
        <w:tc>
          <w:tcPr>
            <w:tcW w:w="0" w:type="auto"/>
            <w:shd w:val="clear" w:color="auto" w:fill="auto"/>
          </w:tcPr>
          <w:p w14:paraId="30329572" w14:textId="0460AFA1" w:rsidR="001B3508" w:rsidRPr="003E3959" w:rsidRDefault="001B3508" w:rsidP="00FC29B2">
            <w:pPr>
              <w:tabs>
                <w:tab w:val="center" w:pos="4320"/>
                <w:tab w:val="right" w:pos="8640"/>
              </w:tabs>
              <w:rPr>
                <w:rFonts w:ascii="Times New Roman" w:hAnsi="Times New Roman"/>
                <w:szCs w:val="20"/>
              </w:rPr>
            </w:pPr>
            <w:r w:rsidRPr="003E3959">
              <w:rPr>
                <w:rFonts w:ascii="Times New Roman" w:hAnsi="Times New Roman"/>
                <w:szCs w:val="20"/>
              </w:rPr>
              <w:t xml:space="preserve">alternate spring </w:t>
            </w:r>
          </w:p>
        </w:tc>
        <w:tc>
          <w:tcPr>
            <w:tcW w:w="0" w:type="auto"/>
            <w:shd w:val="clear" w:color="auto" w:fill="auto"/>
          </w:tcPr>
          <w:p w14:paraId="1F9C023E" w14:textId="50DE64F4" w:rsidR="001B3508" w:rsidRPr="003E3959" w:rsidRDefault="00FC29B2" w:rsidP="001B3508">
            <w:pPr>
              <w:tabs>
                <w:tab w:val="center" w:pos="4320"/>
                <w:tab w:val="right" w:pos="8640"/>
              </w:tabs>
              <w:rPr>
                <w:rFonts w:ascii="Times New Roman" w:hAnsi="Times New Roman"/>
                <w:szCs w:val="20"/>
              </w:rPr>
            </w:pPr>
            <w:r w:rsidRPr="003E3959">
              <w:rPr>
                <w:rFonts w:ascii="Times New Roman" w:hAnsi="Times New Roman"/>
                <w:szCs w:val="20"/>
              </w:rPr>
              <w:t>TBA</w:t>
            </w:r>
          </w:p>
        </w:tc>
      </w:tr>
      <w:tr w:rsidR="00BD27D0" w:rsidRPr="003E3959" w14:paraId="07201905" w14:textId="77777777" w:rsidTr="005470F9">
        <w:tc>
          <w:tcPr>
            <w:tcW w:w="0" w:type="auto"/>
            <w:shd w:val="clear" w:color="auto" w:fill="auto"/>
          </w:tcPr>
          <w:p w14:paraId="13241A56" w14:textId="20C892B5" w:rsidR="00BD27D0" w:rsidRPr="003E3959" w:rsidRDefault="00BD27D0" w:rsidP="001B3508">
            <w:pPr>
              <w:tabs>
                <w:tab w:val="center" w:pos="4320"/>
                <w:tab w:val="right" w:pos="8640"/>
              </w:tabs>
              <w:rPr>
                <w:rFonts w:ascii="Times New Roman" w:hAnsi="Times New Roman"/>
                <w:b/>
                <w:bCs/>
                <w:szCs w:val="20"/>
                <w:lang w:bidi="en-US"/>
              </w:rPr>
            </w:pPr>
            <w:proofErr w:type="spellStart"/>
            <w:r w:rsidRPr="003E3959">
              <w:rPr>
                <w:rFonts w:ascii="Times New Roman" w:hAnsi="Times New Roman"/>
                <w:b/>
                <w:bCs/>
                <w:szCs w:val="20"/>
                <w:lang w:bidi="en-US"/>
              </w:rPr>
              <w:t>SpEd</w:t>
            </w:r>
            <w:proofErr w:type="spellEnd"/>
            <w:r w:rsidRPr="003E3959">
              <w:rPr>
                <w:rFonts w:ascii="Times New Roman" w:hAnsi="Times New Roman"/>
                <w:b/>
                <w:bCs/>
                <w:szCs w:val="20"/>
                <w:lang w:bidi="en-US"/>
              </w:rPr>
              <w:t xml:space="preserve"> (SPED), Education of the Deaf and Hard of Hearing (EDDE) 601 Reading and Applying Research for Diverse Learners: Group and Correlational Approaches I</w:t>
            </w:r>
          </w:p>
          <w:p w14:paraId="286AFA37" w14:textId="327CDF25" w:rsidR="00BD27D0" w:rsidRPr="003E3959" w:rsidRDefault="00BD27D0" w:rsidP="004B5929">
            <w:pPr>
              <w:tabs>
                <w:tab w:val="center" w:pos="4320"/>
                <w:tab w:val="right" w:pos="8640"/>
              </w:tabs>
              <w:rPr>
                <w:rFonts w:ascii="Times New Roman" w:hAnsi="Times New Roman"/>
                <w:b/>
                <w:bCs/>
                <w:szCs w:val="20"/>
                <w:lang w:bidi="en-US"/>
              </w:rPr>
            </w:pPr>
            <w:r w:rsidRPr="003E3959">
              <w:rPr>
                <w:rFonts w:ascii="Times New Roman" w:hAnsi="Times New Roman"/>
              </w:rPr>
              <w:t>Will focus on seminal readings in policy and research related to education of diverse learners using group experimental and quasi-experimental and correlational research designs. Course 601 is Part 1 of a two-course sequence.</w:t>
            </w:r>
            <w:r w:rsidRPr="003E3959">
              <w:rPr>
                <w:rFonts w:ascii="Times New Roman" w:hAnsi="Times New Roman"/>
              </w:rPr>
              <w:br/>
            </w:r>
            <w:r w:rsidRPr="003E3959">
              <w:rPr>
                <w:rStyle w:val="Emphasis"/>
                <w:rFonts w:ascii="Times New Roman" w:hAnsi="Times New Roman"/>
              </w:rPr>
              <w:t>Cross-listed:</w:t>
            </w:r>
            <w:r w:rsidRPr="003E3959">
              <w:rPr>
                <w:rFonts w:ascii="Times New Roman" w:hAnsi="Times New Roman"/>
              </w:rPr>
              <w:t xml:space="preserve"> </w:t>
            </w:r>
            <w:r w:rsidRPr="003E3959">
              <w:rPr>
                <w:rStyle w:val="Emphasis"/>
                <w:rFonts w:ascii="Times New Roman" w:hAnsi="Times New Roman"/>
              </w:rPr>
              <w:t>(Same as Education of the Deaf and Hard of Hearing 601.)</w:t>
            </w:r>
          </w:p>
        </w:tc>
        <w:tc>
          <w:tcPr>
            <w:tcW w:w="0" w:type="auto"/>
            <w:shd w:val="clear" w:color="auto" w:fill="auto"/>
          </w:tcPr>
          <w:p w14:paraId="2B0DDD4F" w14:textId="79FA935C" w:rsidR="00BD27D0" w:rsidRPr="003E3959" w:rsidRDefault="00BD27D0" w:rsidP="001B3508">
            <w:pPr>
              <w:tabs>
                <w:tab w:val="center" w:pos="4320"/>
                <w:tab w:val="right" w:pos="8640"/>
              </w:tabs>
              <w:rPr>
                <w:rFonts w:ascii="Times New Roman" w:hAnsi="Times New Roman"/>
                <w:szCs w:val="20"/>
              </w:rPr>
            </w:pPr>
            <w:r w:rsidRPr="003E3959">
              <w:rPr>
                <w:rFonts w:ascii="Times New Roman" w:hAnsi="Times New Roman"/>
                <w:szCs w:val="20"/>
              </w:rPr>
              <w:t>Fall, odd year</w:t>
            </w:r>
          </w:p>
        </w:tc>
        <w:tc>
          <w:tcPr>
            <w:tcW w:w="0" w:type="auto"/>
            <w:shd w:val="clear" w:color="auto" w:fill="auto"/>
          </w:tcPr>
          <w:p w14:paraId="4DEFE48F" w14:textId="42525751" w:rsidR="00BD27D0" w:rsidRPr="003E3959" w:rsidRDefault="00BD27D0" w:rsidP="001B3508">
            <w:pPr>
              <w:tabs>
                <w:tab w:val="center" w:pos="4320"/>
                <w:tab w:val="right" w:pos="8640"/>
              </w:tabs>
              <w:rPr>
                <w:rFonts w:ascii="Times New Roman" w:hAnsi="Times New Roman"/>
                <w:szCs w:val="20"/>
              </w:rPr>
            </w:pPr>
            <w:r w:rsidRPr="003E3959">
              <w:rPr>
                <w:rFonts w:ascii="Times New Roman" w:hAnsi="Times New Roman"/>
                <w:szCs w:val="20"/>
              </w:rPr>
              <w:t xml:space="preserve">Tuesday, 11:10-1:55 </w:t>
            </w:r>
          </w:p>
        </w:tc>
      </w:tr>
      <w:tr w:rsidR="00BD27D0" w:rsidRPr="003E3959" w14:paraId="3DE1CCD2" w14:textId="77777777" w:rsidTr="005470F9">
        <w:tc>
          <w:tcPr>
            <w:tcW w:w="0" w:type="auto"/>
            <w:shd w:val="clear" w:color="auto" w:fill="auto"/>
          </w:tcPr>
          <w:p w14:paraId="2FBD362B" w14:textId="655281D5" w:rsidR="00BD27D0" w:rsidRPr="003E3959" w:rsidRDefault="00BD27D0" w:rsidP="001B3508">
            <w:pPr>
              <w:tabs>
                <w:tab w:val="center" w:pos="4320"/>
                <w:tab w:val="right" w:pos="8640"/>
              </w:tabs>
              <w:rPr>
                <w:rFonts w:ascii="Times New Roman" w:hAnsi="Times New Roman"/>
                <w:b/>
                <w:bCs/>
                <w:szCs w:val="20"/>
                <w:lang w:bidi="en-US"/>
              </w:rPr>
            </w:pPr>
            <w:proofErr w:type="spellStart"/>
            <w:r w:rsidRPr="003E3959">
              <w:rPr>
                <w:rFonts w:ascii="Times New Roman" w:hAnsi="Times New Roman"/>
                <w:b/>
                <w:bCs/>
                <w:szCs w:val="20"/>
                <w:lang w:bidi="en-US"/>
              </w:rPr>
              <w:t>SpEd</w:t>
            </w:r>
            <w:proofErr w:type="spellEnd"/>
            <w:r w:rsidRPr="003E3959">
              <w:rPr>
                <w:rFonts w:ascii="Times New Roman" w:hAnsi="Times New Roman"/>
                <w:b/>
                <w:bCs/>
                <w:szCs w:val="20"/>
                <w:lang w:bidi="en-US"/>
              </w:rPr>
              <w:t xml:space="preserve"> (SPED), Education of the Deaf and Hard of Hearing (EDDE) 602 Reading and Applying Research for Diverse Learners: Group and Correlational Approaches II</w:t>
            </w:r>
          </w:p>
          <w:p w14:paraId="35BA23F6" w14:textId="76E92F38" w:rsidR="00BD27D0" w:rsidRPr="003E3959" w:rsidRDefault="00BD27D0" w:rsidP="001B3508">
            <w:pPr>
              <w:tabs>
                <w:tab w:val="center" w:pos="4320"/>
                <w:tab w:val="right" w:pos="8640"/>
              </w:tabs>
              <w:rPr>
                <w:rFonts w:ascii="Times New Roman" w:hAnsi="Times New Roman"/>
                <w:b/>
                <w:bCs/>
                <w:szCs w:val="20"/>
                <w:lang w:bidi="en-US"/>
              </w:rPr>
            </w:pPr>
            <w:r w:rsidRPr="003E3959">
              <w:rPr>
                <w:rFonts w:ascii="Times New Roman" w:hAnsi="Times New Roman"/>
                <w:bCs/>
                <w:szCs w:val="20"/>
                <w:lang w:bidi="en-US"/>
              </w:rPr>
              <w:t>See above description.</w:t>
            </w:r>
            <w:r w:rsidRPr="003E3959">
              <w:rPr>
                <w:rFonts w:ascii="Times New Roman" w:hAnsi="Times New Roman"/>
                <w:b/>
                <w:bCs/>
                <w:szCs w:val="20"/>
                <w:lang w:bidi="en-US"/>
              </w:rPr>
              <w:t xml:space="preserve"> </w:t>
            </w:r>
            <w:r w:rsidRPr="003E3959">
              <w:rPr>
                <w:rFonts w:ascii="Times New Roman" w:hAnsi="Times New Roman"/>
              </w:rPr>
              <w:t>This course is Part 2 of a two-course sequence.</w:t>
            </w:r>
            <w:r w:rsidRPr="003E3959">
              <w:rPr>
                <w:rFonts w:ascii="Times New Roman" w:hAnsi="Times New Roman"/>
              </w:rPr>
              <w:br/>
            </w:r>
            <w:r w:rsidRPr="003E3959">
              <w:rPr>
                <w:rStyle w:val="Emphasis"/>
                <w:rFonts w:ascii="Times New Roman" w:hAnsi="Times New Roman"/>
              </w:rPr>
              <w:t>Cross-listed:</w:t>
            </w:r>
            <w:r w:rsidRPr="003E3959">
              <w:rPr>
                <w:rFonts w:ascii="Times New Roman" w:hAnsi="Times New Roman"/>
              </w:rPr>
              <w:t xml:space="preserve"> </w:t>
            </w:r>
            <w:r w:rsidRPr="003E3959">
              <w:rPr>
                <w:rStyle w:val="Emphasis"/>
                <w:rFonts w:ascii="Times New Roman" w:hAnsi="Times New Roman"/>
              </w:rPr>
              <w:t>(Same as Education of the Deaf and Hard of Hearing 602.)</w:t>
            </w:r>
          </w:p>
        </w:tc>
        <w:tc>
          <w:tcPr>
            <w:tcW w:w="0" w:type="auto"/>
            <w:shd w:val="clear" w:color="auto" w:fill="auto"/>
          </w:tcPr>
          <w:p w14:paraId="41025B79" w14:textId="1C0B1D01" w:rsidR="00BD27D0" w:rsidRPr="003E3959" w:rsidRDefault="00BD27D0" w:rsidP="001B3508">
            <w:pPr>
              <w:tabs>
                <w:tab w:val="center" w:pos="4320"/>
                <w:tab w:val="right" w:pos="8640"/>
              </w:tabs>
              <w:rPr>
                <w:rFonts w:ascii="Times New Roman" w:hAnsi="Times New Roman"/>
                <w:szCs w:val="20"/>
              </w:rPr>
            </w:pPr>
            <w:r w:rsidRPr="003E3959">
              <w:rPr>
                <w:rFonts w:ascii="Times New Roman" w:hAnsi="Times New Roman"/>
                <w:szCs w:val="20"/>
              </w:rPr>
              <w:t>Spring, even year</w:t>
            </w:r>
          </w:p>
        </w:tc>
        <w:tc>
          <w:tcPr>
            <w:tcW w:w="0" w:type="auto"/>
            <w:shd w:val="clear" w:color="auto" w:fill="auto"/>
          </w:tcPr>
          <w:p w14:paraId="127C1943" w14:textId="25C566C4" w:rsidR="00BD27D0" w:rsidRPr="003E3959" w:rsidRDefault="00BD27D0" w:rsidP="001B3508">
            <w:pPr>
              <w:tabs>
                <w:tab w:val="center" w:pos="4320"/>
                <w:tab w:val="right" w:pos="8640"/>
              </w:tabs>
              <w:rPr>
                <w:rFonts w:ascii="Times New Roman" w:hAnsi="Times New Roman"/>
                <w:szCs w:val="20"/>
              </w:rPr>
            </w:pPr>
            <w:r w:rsidRPr="003E3959">
              <w:rPr>
                <w:rFonts w:ascii="Times New Roman" w:hAnsi="Times New Roman"/>
                <w:szCs w:val="20"/>
              </w:rPr>
              <w:t>Tuesday, 11:10-1:55</w:t>
            </w:r>
          </w:p>
        </w:tc>
      </w:tr>
      <w:tr w:rsidR="00BD27D0" w:rsidRPr="003E3959" w14:paraId="78655797" w14:textId="77777777" w:rsidTr="005470F9">
        <w:tc>
          <w:tcPr>
            <w:tcW w:w="0" w:type="auto"/>
            <w:shd w:val="clear" w:color="auto" w:fill="auto"/>
          </w:tcPr>
          <w:p w14:paraId="0E1FDF40" w14:textId="3AB8F9C3" w:rsidR="00BD27D0" w:rsidRPr="003E3959" w:rsidRDefault="00BD27D0" w:rsidP="001B3508">
            <w:pPr>
              <w:tabs>
                <w:tab w:val="center" w:pos="4320"/>
                <w:tab w:val="right" w:pos="8640"/>
              </w:tabs>
              <w:rPr>
                <w:rFonts w:ascii="Times New Roman" w:hAnsi="Times New Roman"/>
                <w:b/>
                <w:bCs/>
                <w:szCs w:val="20"/>
                <w:lang w:bidi="en-US"/>
              </w:rPr>
            </w:pPr>
            <w:proofErr w:type="spellStart"/>
            <w:r w:rsidRPr="003E3959">
              <w:rPr>
                <w:rFonts w:ascii="Times New Roman" w:hAnsi="Times New Roman"/>
                <w:b/>
                <w:bCs/>
                <w:szCs w:val="20"/>
                <w:lang w:bidi="en-US"/>
              </w:rPr>
              <w:t>SpEd</w:t>
            </w:r>
            <w:proofErr w:type="spellEnd"/>
            <w:r w:rsidRPr="003E3959">
              <w:rPr>
                <w:rFonts w:ascii="Times New Roman" w:hAnsi="Times New Roman"/>
                <w:b/>
                <w:bCs/>
                <w:szCs w:val="20"/>
                <w:lang w:bidi="en-US"/>
              </w:rPr>
              <w:t xml:space="preserve"> (SPED), Education of the Deaf and Hard of Hearing (EDDE) 603 </w:t>
            </w:r>
            <w:r w:rsidRPr="003E3959">
              <w:rPr>
                <w:rFonts w:ascii="Times New Roman" w:hAnsi="Times New Roman"/>
                <w:b/>
              </w:rPr>
              <w:t>Reading and Applying Research for Diverse Learners: Single-Subject Approaches I</w:t>
            </w:r>
          </w:p>
          <w:p w14:paraId="49E034CF" w14:textId="1A9CE4A0" w:rsidR="00BD27D0" w:rsidRPr="003E3959" w:rsidRDefault="00BD27D0" w:rsidP="001B3508">
            <w:pPr>
              <w:tabs>
                <w:tab w:val="center" w:pos="4320"/>
                <w:tab w:val="right" w:pos="8640"/>
              </w:tabs>
              <w:rPr>
                <w:rFonts w:ascii="Times New Roman" w:hAnsi="Times New Roman"/>
                <w:b/>
                <w:bCs/>
                <w:szCs w:val="20"/>
                <w:lang w:bidi="en-US"/>
              </w:rPr>
            </w:pPr>
            <w:r w:rsidRPr="003E3959">
              <w:rPr>
                <w:rFonts w:ascii="Times New Roman" w:hAnsi="Times New Roman"/>
              </w:rPr>
              <w:t>Specifically, this course is designed to help students build a research agenda by preparing them to conduct research using single subject methodologies designs within the context of current and/or promising, theoretical, applied and/or evidence-based practices in instruction and/or curriculum related to diverse learners. This course is Part 1 of a two-course sequence.</w:t>
            </w:r>
            <w:r w:rsidRPr="003E3959">
              <w:rPr>
                <w:rFonts w:ascii="Times New Roman" w:hAnsi="Times New Roman"/>
              </w:rPr>
              <w:br/>
            </w:r>
            <w:r w:rsidRPr="003E3959">
              <w:rPr>
                <w:rStyle w:val="Emphasis"/>
                <w:rFonts w:ascii="Times New Roman" w:hAnsi="Times New Roman"/>
              </w:rPr>
              <w:t>Cross-listed:</w:t>
            </w:r>
            <w:r w:rsidRPr="003E3959">
              <w:rPr>
                <w:rFonts w:ascii="Times New Roman" w:hAnsi="Times New Roman"/>
              </w:rPr>
              <w:t xml:space="preserve"> </w:t>
            </w:r>
            <w:r w:rsidRPr="003E3959">
              <w:rPr>
                <w:rStyle w:val="Emphasis"/>
                <w:rFonts w:ascii="Times New Roman" w:hAnsi="Times New Roman"/>
              </w:rPr>
              <w:t>(Same as Education of the Deaf and Hard of Hearing 603.)</w:t>
            </w:r>
          </w:p>
        </w:tc>
        <w:tc>
          <w:tcPr>
            <w:tcW w:w="0" w:type="auto"/>
            <w:shd w:val="clear" w:color="auto" w:fill="auto"/>
          </w:tcPr>
          <w:p w14:paraId="3956B40E" w14:textId="5F67673B" w:rsidR="00BD27D0" w:rsidRPr="003E3959" w:rsidRDefault="00BD27D0" w:rsidP="001B3508">
            <w:pPr>
              <w:tabs>
                <w:tab w:val="center" w:pos="4320"/>
                <w:tab w:val="right" w:pos="8640"/>
              </w:tabs>
              <w:rPr>
                <w:rFonts w:ascii="Times New Roman" w:hAnsi="Times New Roman"/>
                <w:szCs w:val="20"/>
              </w:rPr>
            </w:pPr>
            <w:r w:rsidRPr="003E3959">
              <w:rPr>
                <w:rFonts w:ascii="Times New Roman" w:hAnsi="Times New Roman"/>
                <w:szCs w:val="20"/>
              </w:rPr>
              <w:t>Fall, even year</w:t>
            </w:r>
          </w:p>
        </w:tc>
        <w:tc>
          <w:tcPr>
            <w:tcW w:w="0" w:type="auto"/>
            <w:shd w:val="clear" w:color="auto" w:fill="auto"/>
          </w:tcPr>
          <w:p w14:paraId="4E46422B" w14:textId="4C089656" w:rsidR="00BD27D0" w:rsidRPr="003E3959" w:rsidRDefault="00BD27D0" w:rsidP="001B3508">
            <w:pPr>
              <w:tabs>
                <w:tab w:val="center" w:pos="4320"/>
                <w:tab w:val="right" w:pos="8640"/>
              </w:tabs>
              <w:rPr>
                <w:rFonts w:ascii="Times New Roman" w:hAnsi="Times New Roman"/>
                <w:szCs w:val="20"/>
              </w:rPr>
            </w:pPr>
            <w:r w:rsidRPr="003E3959">
              <w:rPr>
                <w:rFonts w:ascii="Times New Roman" w:hAnsi="Times New Roman"/>
                <w:szCs w:val="20"/>
              </w:rPr>
              <w:t>Thursday 5:05-7:45</w:t>
            </w:r>
          </w:p>
        </w:tc>
      </w:tr>
      <w:tr w:rsidR="00BD27D0" w:rsidRPr="003E3959" w14:paraId="2FB9AFA1" w14:textId="77777777" w:rsidTr="005470F9">
        <w:tc>
          <w:tcPr>
            <w:tcW w:w="0" w:type="auto"/>
            <w:shd w:val="clear" w:color="auto" w:fill="auto"/>
          </w:tcPr>
          <w:p w14:paraId="76F0000F" w14:textId="3BC975CC" w:rsidR="00BD27D0" w:rsidRPr="003E3959" w:rsidRDefault="00BD27D0" w:rsidP="001B3508">
            <w:pPr>
              <w:tabs>
                <w:tab w:val="center" w:pos="4320"/>
                <w:tab w:val="right" w:pos="8640"/>
              </w:tabs>
              <w:rPr>
                <w:rFonts w:ascii="Times New Roman" w:hAnsi="Times New Roman"/>
                <w:b/>
                <w:bCs/>
                <w:szCs w:val="20"/>
                <w:lang w:bidi="en-US"/>
              </w:rPr>
            </w:pPr>
            <w:proofErr w:type="spellStart"/>
            <w:r w:rsidRPr="003E3959">
              <w:rPr>
                <w:rFonts w:ascii="Times New Roman" w:hAnsi="Times New Roman"/>
                <w:b/>
                <w:bCs/>
                <w:szCs w:val="20"/>
                <w:lang w:bidi="en-US"/>
              </w:rPr>
              <w:t>SpEd</w:t>
            </w:r>
            <w:proofErr w:type="spellEnd"/>
            <w:r w:rsidRPr="003E3959">
              <w:rPr>
                <w:rFonts w:ascii="Times New Roman" w:hAnsi="Times New Roman"/>
                <w:b/>
                <w:bCs/>
                <w:szCs w:val="20"/>
                <w:lang w:bidi="en-US"/>
              </w:rPr>
              <w:t xml:space="preserve">(SPED), Education of the Deaf and Hard of Hearing (EDDE) 604 </w:t>
            </w:r>
            <w:r w:rsidRPr="003E3959">
              <w:rPr>
                <w:rFonts w:ascii="Times New Roman" w:hAnsi="Times New Roman"/>
                <w:b/>
              </w:rPr>
              <w:t>Reading and Applying Research for Diverse Learners: Single-Subject Approaches II</w:t>
            </w:r>
          </w:p>
          <w:p w14:paraId="2E6AAEA8" w14:textId="77777777" w:rsidR="00BD27D0" w:rsidRPr="003E3959" w:rsidRDefault="00BD27D0" w:rsidP="001B3508">
            <w:pPr>
              <w:tabs>
                <w:tab w:val="center" w:pos="4320"/>
                <w:tab w:val="right" w:pos="8640"/>
              </w:tabs>
              <w:rPr>
                <w:rFonts w:ascii="Times New Roman" w:hAnsi="Times New Roman"/>
                <w:bCs/>
                <w:szCs w:val="20"/>
                <w:lang w:bidi="en-US"/>
              </w:rPr>
            </w:pPr>
            <w:r w:rsidRPr="003E3959">
              <w:rPr>
                <w:rFonts w:ascii="Times New Roman" w:hAnsi="Times New Roman"/>
                <w:bCs/>
                <w:szCs w:val="20"/>
                <w:lang w:bidi="en-US"/>
              </w:rPr>
              <w:t>See above description. This course is Part 2 of a two-course sequence.</w:t>
            </w:r>
          </w:p>
          <w:p w14:paraId="67C01554" w14:textId="4DBB3A06" w:rsidR="00BD27D0" w:rsidRPr="003E3959" w:rsidRDefault="00BD27D0" w:rsidP="001B3508">
            <w:pPr>
              <w:tabs>
                <w:tab w:val="center" w:pos="4320"/>
                <w:tab w:val="right" w:pos="8640"/>
              </w:tabs>
              <w:rPr>
                <w:rFonts w:ascii="Times New Roman" w:hAnsi="Times New Roman"/>
                <w:b/>
                <w:bCs/>
                <w:szCs w:val="20"/>
                <w:lang w:bidi="en-US"/>
              </w:rPr>
            </w:pPr>
            <w:r w:rsidRPr="003E3959">
              <w:rPr>
                <w:rStyle w:val="Emphasis"/>
                <w:rFonts w:ascii="Times New Roman" w:hAnsi="Times New Roman"/>
              </w:rPr>
              <w:t>Cross-listed:</w:t>
            </w:r>
            <w:r w:rsidRPr="003E3959">
              <w:rPr>
                <w:rFonts w:ascii="Times New Roman" w:hAnsi="Times New Roman"/>
              </w:rPr>
              <w:t xml:space="preserve"> </w:t>
            </w:r>
            <w:r w:rsidRPr="003E3959">
              <w:rPr>
                <w:rStyle w:val="Emphasis"/>
                <w:rFonts w:ascii="Times New Roman" w:hAnsi="Times New Roman"/>
              </w:rPr>
              <w:t>(Same as Education of the Deaf and Hard of Hearing 603.)</w:t>
            </w:r>
          </w:p>
        </w:tc>
        <w:tc>
          <w:tcPr>
            <w:tcW w:w="0" w:type="auto"/>
            <w:shd w:val="clear" w:color="auto" w:fill="auto"/>
          </w:tcPr>
          <w:p w14:paraId="4EFF361B" w14:textId="1260C772" w:rsidR="00BD27D0" w:rsidRPr="003E3959" w:rsidRDefault="00BD27D0" w:rsidP="001B3508">
            <w:pPr>
              <w:tabs>
                <w:tab w:val="center" w:pos="4320"/>
                <w:tab w:val="right" w:pos="8640"/>
              </w:tabs>
              <w:rPr>
                <w:rFonts w:ascii="Times New Roman" w:hAnsi="Times New Roman"/>
                <w:szCs w:val="20"/>
              </w:rPr>
            </w:pPr>
            <w:r w:rsidRPr="003E3959">
              <w:rPr>
                <w:rFonts w:ascii="Times New Roman" w:hAnsi="Times New Roman"/>
                <w:szCs w:val="20"/>
              </w:rPr>
              <w:t>Spring, odd year</w:t>
            </w:r>
          </w:p>
        </w:tc>
        <w:tc>
          <w:tcPr>
            <w:tcW w:w="0" w:type="auto"/>
            <w:shd w:val="clear" w:color="auto" w:fill="auto"/>
          </w:tcPr>
          <w:p w14:paraId="2FCB9256" w14:textId="37F0B1F1" w:rsidR="00BD27D0" w:rsidRPr="003E3959" w:rsidRDefault="00BD27D0" w:rsidP="001B3508">
            <w:pPr>
              <w:tabs>
                <w:tab w:val="center" w:pos="4320"/>
                <w:tab w:val="right" w:pos="8640"/>
              </w:tabs>
              <w:rPr>
                <w:rFonts w:ascii="Times New Roman" w:hAnsi="Times New Roman"/>
                <w:szCs w:val="20"/>
              </w:rPr>
            </w:pPr>
            <w:r w:rsidRPr="003E3959">
              <w:rPr>
                <w:rFonts w:ascii="Times New Roman" w:hAnsi="Times New Roman"/>
                <w:szCs w:val="20"/>
              </w:rPr>
              <w:t>Thursday 5:05-7:45</w:t>
            </w:r>
          </w:p>
        </w:tc>
      </w:tr>
      <w:tr w:rsidR="00BD27D0" w:rsidRPr="003E3959" w14:paraId="2B57DC45" w14:textId="77777777" w:rsidTr="005470F9">
        <w:tc>
          <w:tcPr>
            <w:tcW w:w="0" w:type="auto"/>
            <w:shd w:val="clear" w:color="auto" w:fill="auto"/>
          </w:tcPr>
          <w:p w14:paraId="632EC1BC" w14:textId="1E5847DC" w:rsidR="00BD27D0" w:rsidRPr="003E3959" w:rsidRDefault="00BD27D0" w:rsidP="001B3508">
            <w:pPr>
              <w:tabs>
                <w:tab w:val="center" w:pos="4320"/>
                <w:tab w:val="right" w:pos="8640"/>
              </w:tabs>
              <w:rPr>
                <w:rFonts w:ascii="Times New Roman" w:hAnsi="Times New Roman"/>
                <w:b/>
                <w:bCs/>
                <w:szCs w:val="20"/>
                <w:lang w:bidi="en-US"/>
              </w:rPr>
            </w:pPr>
            <w:proofErr w:type="spellStart"/>
            <w:r w:rsidRPr="003E3959">
              <w:rPr>
                <w:rFonts w:ascii="Times New Roman" w:hAnsi="Times New Roman"/>
                <w:b/>
                <w:bCs/>
                <w:szCs w:val="20"/>
                <w:lang w:bidi="en-US"/>
              </w:rPr>
              <w:t>SpEd</w:t>
            </w:r>
            <w:proofErr w:type="spellEnd"/>
            <w:r w:rsidRPr="003E3959">
              <w:rPr>
                <w:rFonts w:ascii="Times New Roman" w:hAnsi="Times New Roman"/>
                <w:b/>
                <w:bCs/>
                <w:szCs w:val="20"/>
                <w:lang w:bidi="en-US"/>
              </w:rPr>
              <w:t xml:space="preserve">(SPED), Education of the Deaf and Hard of Hearing (EDDE) 605 Trends and Inquiry in Diverse Learners: Research Proposal and Grant Writing </w:t>
            </w:r>
          </w:p>
          <w:p w14:paraId="209202DA" w14:textId="7B895DA3" w:rsidR="00BD27D0" w:rsidRPr="003E3959" w:rsidRDefault="00BD27D0" w:rsidP="001B3508">
            <w:pPr>
              <w:tabs>
                <w:tab w:val="center" w:pos="4320"/>
                <w:tab w:val="right" w:pos="8640"/>
              </w:tabs>
              <w:rPr>
                <w:rFonts w:ascii="Times New Roman" w:hAnsi="Times New Roman"/>
                <w:b/>
                <w:bCs/>
                <w:szCs w:val="20"/>
                <w:lang w:bidi="en-US"/>
              </w:rPr>
            </w:pPr>
            <w:r w:rsidRPr="003E3959">
              <w:rPr>
                <w:rFonts w:ascii="Times New Roman" w:hAnsi="Times New Roman"/>
              </w:rPr>
              <w:t>This class will focus on the following three parts: Analysis of the literature, research methodologies, and grant writing process.</w:t>
            </w:r>
            <w:r w:rsidRPr="003E3959">
              <w:rPr>
                <w:rFonts w:ascii="Times New Roman" w:hAnsi="Times New Roman"/>
              </w:rPr>
              <w:br/>
            </w:r>
            <w:r w:rsidRPr="003E3959">
              <w:rPr>
                <w:rStyle w:val="Emphasis"/>
                <w:rFonts w:ascii="Times New Roman" w:hAnsi="Times New Roman"/>
              </w:rPr>
              <w:t>Cross-listed:</w:t>
            </w:r>
            <w:r w:rsidRPr="003E3959">
              <w:rPr>
                <w:rFonts w:ascii="Times New Roman" w:hAnsi="Times New Roman"/>
              </w:rPr>
              <w:t xml:space="preserve"> </w:t>
            </w:r>
            <w:r w:rsidRPr="003E3959">
              <w:rPr>
                <w:rStyle w:val="Emphasis"/>
                <w:rFonts w:ascii="Times New Roman" w:hAnsi="Times New Roman"/>
              </w:rPr>
              <w:t>(Same as Education of the Deaf and Hard of Hearing 605.)</w:t>
            </w:r>
          </w:p>
        </w:tc>
        <w:tc>
          <w:tcPr>
            <w:tcW w:w="0" w:type="auto"/>
            <w:shd w:val="clear" w:color="auto" w:fill="auto"/>
          </w:tcPr>
          <w:p w14:paraId="1C841DEB" w14:textId="24CEE9E6" w:rsidR="00BD27D0" w:rsidRPr="003E3959" w:rsidRDefault="00BD27D0" w:rsidP="001B3508">
            <w:pPr>
              <w:tabs>
                <w:tab w:val="center" w:pos="4320"/>
                <w:tab w:val="right" w:pos="8640"/>
              </w:tabs>
              <w:rPr>
                <w:rFonts w:ascii="Times New Roman" w:hAnsi="Times New Roman"/>
                <w:szCs w:val="20"/>
              </w:rPr>
            </w:pPr>
            <w:r w:rsidRPr="003E3959">
              <w:rPr>
                <w:rFonts w:ascii="Times New Roman" w:hAnsi="Times New Roman"/>
                <w:szCs w:val="20"/>
              </w:rPr>
              <w:t>Spring, odd year</w:t>
            </w:r>
          </w:p>
        </w:tc>
        <w:tc>
          <w:tcPr>
            <w:tcW w:w="0" w:type="auto"/>
            <w:shd w:val="clear" w:color="auto" w:fill="auto"/>
          </w:tcPr>
          <w:p w14:paraId="137C871B" w14:textId="38942BCB" w:rsidR="00BD27D0" w:rsidRPr="003E3959" w:rsidRDefault="00BD27D0" w:rsidP="001B3508">
            <w:pPr>
              <w:tabs>
                <w:tab w:val="center" w:pos="4320"/>
                <w:tab w:val="right" w:pos="8640"/>
              </w:tabs>
              <w:rPr>
                <w:rFonts w:ascii="Times New Roman" w:hAnsi="Times New Roman"/>
                <w:szCs w:val="20"/>
              </w:rPr>
            </w:pPr>
            <w:r w:rsidRPr="003E3959">
              <w:rPr>
                <w:rFonts w:ascii="Times New Roman" w:hAnsi="Times New Roman"/>
                <w:szCs w:val="20"/>
              </w:rPr>
              <w:t>Thursday, 11:10-1:55</w:t>
            </w:r>
          </w:p>
        </w:tc>
      </w:tr>
      <w:tr w:rsidR="00BD27D0" w:rsidRPr="003E3959" w14:paraId="76004F23" w14:textId="77777777" w:rsidTr="005470F9">
        <w:tc>
          <w:tcPr>
            <w:tcW w:w="0" w:type="auto"/>
            <w:shd w:val="clear" w:color="auto" w:fill="auto"/>
          </w:tcPr>
          <w:p w14:paraId="5B20D27F" w14:textId="58AB4EA5" w:rsidR="00BD27D0" w:rsidRPr="003E3959" w:rsidRDefault="00BD27D0" w:rsidP="00E11394">
            <w:pPr>
              <w:tabs>
                <w:tab w:val="center" w:pos="4320"/>
                <w:tab w:val="right" w:pos="8640"/>
              </w:tabs>
              <w:rPr>
                <w:rFonts w:ascii="Times New Roman" w:hAnsi="Times New Roman"/>
                <w:b/>
                <w:bCs/>
                <w:szCs w:val="20"/>
                <w:lang w:bidi="en-US"/>
              </w:rPr>
            </w:pPr>
            <w:r w:rsidRPr="003E3959">
              <w:rPr>
                <w:rFonts w:ascii="Times New Roman" w:hAnsi="Times New Roman"/>
                <w:b/>
                <w:bCs/>
                <w:szCs w:val="20"/>
                <w:lang w:bidi="en-US"/>
              </w:rPr>
              <w:t>WLEL  678 Advanced Studies in English as a Second Language</w:t>
            </w:r>
          </w:p>
          <w:p w14:paraId="565F2F1D" w14:textId="6CB2132E" w:rsidR="00BD27D0" w:rsidRPr="003E3959" w:rsidRDefault="00BD27D0" w:rsidP="00FC29B2">
            <w:pPr>
              <w:tabs>
                <w:tab w:val="center" w:pos="4320"/>
                <w:tab w:val="right" w:pos="8640"/>
              </w:tabs>
              <w:rPr>
                <w:rFonts w:ascii="Times New Roman" w:hAnsi="Times New Roman"/>
                <w:b/>
                <w:bCs/>
                <w:szCs w:val="20"/>
                <w:lang w:bidi="en-US"/>
              </w:rPr>
            </w:pPr>
            <w:r w:rsidRPr="003E3959">
              <w:rPr>
                <w:rFonts w:ascii="Times New Roman" w:hAnsi="Times New Roman"/>
                <w:szCs w:val="20"/>
                <w:lang w:bidi="en-US"/>
              </w:rPr>
              <w:t xml:space="preserve">Research, curricula, assessment, trends and issues in English as a second language. </w:t>
            </w:r>
          </w:p>
        </w:tc>
        <w:tc>
          <w:tcPr>
            <w:tcW w:w="0" w:type="auto"/>
            <w:shd w:val="clear" w:color="auto" w:fill="auto"/>
          </w:tcPr>
          <w:p w14:paraId="1C9F4574" w14:textId="4E9BBDA7" w:rsidR="00BD27D0" w:rsidRPr="003E3959" w:rsidRDefault="00BD27D0" w:rsidP="001B3508">
            <w:pPr>
              <w:tabs>
                <w:tab w:val="center" w:pos="4320"/>
                <w:tab w:val="right" w:pos="8640"/>
              </w:tabs>
              <w:rPr>
                <w:rFonts w:ascii="Times New Roman" w:hAnsi="Times New Roman"/>
                <w:szCs w:val="20"/>
              </w:rPr>
            </w:pPr>
            <w:r w:rsidRPr="003E3959">
              <w:rPr>
                <w:rFonts w:ascii="Times New Roman" w:hAnsi="Times New Roman"/>
                <w:szCs w:val="20"/>
              </w:rPr>
              <w:t>fall</w:t>
            </w:r>
          </w:p>
        </w:tc>
        <w:tc>
          <w:tcPr>
            <w:tcW w:w="0" w:type="auto"/>
            <w:shd w:val="clear" w:color="auto" w:fill="auto"/>
          </w:tcPr>
          <w:p w14:paraId="2538256B" w14:textId="5C16BC04" w:rsidR="00BD27D0" w:rsidRPr="003E3959" w:rsidRDefault="00BD27D0" w:rsidP="001B3508">
            <w:pPr>
              <w:tabs>
                <w:tab w:val="center" w:pos="4320"/>
                <w:tab w:val="right" w:pos="8640"/>
              </w:tabs>
              <w:rPr>
                <w:rFonts w:ascii="Times New Roman" w:hAnsi="Times New Roman"/>
                <w:szCs w:val="20"/>
              </w:rPr>
            </w:pPr>
            <w:r w:rsidRPr="003E3959">
              <w:rPr>
                <w:rFonts w:ascii="Times New Roman" w:hAnsi="Times New Roman"/>
                <w:szCs w:val="20"/>
              </w:rPr>
              <w:t>TBA</w:t>
            </w:r>
          </w:p>
        </w:tc>
      </w:tr>
    </w:tbl>
    <w:p w14:paraId="376CF35B" w14:textId="77777777" w:rsidR="001D4DD8" w:rsidRPr="003E3959" w:rsidRDefault="001D4DD8" w:rsidP="001D4D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New Roman" w:hAnsi="Times New Roman"/>
          <w:b/>
          <w:smallCaps/>
        </w:rPr>
      </w:pPr>
      <w:r w:rsidRPr="003E3959">
        <w:rPr>
          <w:rFonts w:ascii="Times New Roman" w:hAnsi="Times New Roman"/>
          <w:b/>
          <w:smallCaps/>
        </w:rPr>
        <w:br w:type="page"/>
      </w:r>
      <w:r w:rsidRPr="003E3959">
        <w:rPr>
          <w:rFonts w:ascii="Times New Roman" w:hAnsi="Times New Roman"/>
          <w:b/>
          <w:smallCaps/>
        </w:rPr>
        <w:lastRenderedPageBreak/>
        <w:t>Guidelines for Prospectus/Proposal Writing</w:t>
      </w:r>
    </w:p>
    <w:p w14:paraId="69C0BEF3" w14:textId="77777777" w:rsidR="001D4DD8" w:rsidRPr="003E3959" w:rsidRDefault="001D4D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rPr>
      </w:pPr>
    </w:p>
    <w:p w14:paraId="226A68C4" w14:textId="77777777" w:rsidR="001D4DD8" w:rsidRPr="003E3959" w:rsidRDefault="001D4D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rPr>
      </w:pPr>
      <w:r w:rsidRPr="003E3959">
        <w:rPr>
          <w:rFonts w:ascii="Times New Roman" w:hAnsi="Times New Roman"/>
        </w:rPr>
        <w:t xml:space="preserve">(Requirements for writing </w:t>
      </w:r>
      <w:proofErr w:type="spellStart"/>
      <w:r w:rsidRPr="003E3959">
        <w:rPr>
          <w:rFonts w:ascii="Times New Roman" w:hAnsi="Times New Roman"/>
        </w:rPr>
        <w:t>prospecti</w:t>
      </w:r>
      <w:proofErr w:type="spellEnd"/>
      <w:r w:rsidRPr="003E3959">
        <w:rPr>
          <w:rFonts w:ascii="Times New Roman" w:hAnsi="Times New Roman"/>
        </w:rPr>
        <w:t xml:space="preserve"> will vary, and you will need to follow whatever guidelines your own advisor requires. However, these overall guidelines should be helpful to the doctoral student in getting started.)</w:t>
      </w:r>
    </w:p>
    <w:p w14:paraId="6741DDAD" w14:textId="77777777" w:rsidR="001D4DD8" w:rsidRPr="003E3959" w:rsidRDefault="001D4D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rPr>
      </w:pPr>
    </w:p>
    <w:p w14:paraId="64E211B5" w14:textId="77777777" w:rsidR="001D4DD8" w:rsidRPr="003E3959" w:rsidRDefault="001D4D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rPr>
      </w:pPr>
    </w:p>
    <w:p w14:paraId="4FCE411E" w14:textId="77777777" w:rsidR="001D4DD8" w:rsidRPr="003E3959" w:rsidRDefault="001D4D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u w:val="single"/>
        </w:rPr>
      </w:pPr>
      <w:r w:rsidRPr="003E3959">
        <w:rPr>
          <w:rFonts w:ascii="Times New Roman" w:hAnsi="Times New Roman"/>
          <w:b/>
        </w:rPr>
        <w:t>A. What IS a Research Prospectus?</w:t>
      </w:r>
    </w:p>
    <w:p w14:paraId="36A4F91C" w14:textId="4B1D7857" w:rsidR="001D4DD8" w:rsidRPr="003E3959" w:rsidRDefault="001D4D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rPr>
      </w:pPr>
      <w:r w:rsidRPr="003E3959">
        <w:rPr>
          <w:rFonts w:ascii="Times New Roman" w:hAnsi="Times New Roman"/>
        </w:rPr>
        <w:t xml:space="preserve">A prospectus is a plan for writing your dissertation. It is also known as a “proposal.”  Whichever term you use, it is the document which you present to your doctoral committee when you seek their approval to do a dissertation. In some cases, the committee may want the prospectus to be an early draft of the first three chapters of the dissertation itself. Both the prospectus and the dissertation go through many drafts before a final version is reached.  Approval of the prospectus is like a contract. What the contract says is that if you complete all that you say you are going to do in the prospectus and write it up well, you will </w:t>
      </w:r>
      <w:r w:rsidR="00A977B9">
        <w:rPr>
          <w:rFonts w:ascii="Times New Roman" w:hAnsi="Times New Roman"/>
        </w:rPr>
        <w:t xml:space="preserve">then </w:t>
      </w:r>
      <w:r w:rsidRPr="003E3959">
        <w:rPr>
          <w:rFonts w:ascii="Times New Roman" w:hAnsi="Times New Roman"/>
        </w:rPr>
        <w:t xml:space="preserve">have an acceptable dissertation. In the case of any dissertation, the more complete and specific the prospectus, the less likely it is that your committee will later on tell you that you need to do additional things.   </w:t>
      </w:r>
    </w:p>
    <w:p w14:paraId="71F57F82" w14:textId="77777777" w:rsidR="001D4DD8" w:rsidRPr="003E3959" w:rsidRDefault="001D4D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rPr>
      </w:pPr>
    </w:p>
    <w:p w14:paraId="7229A458" w14:textId="77777777" w:rsidR="001D4DD8" w:rsidRPr="003E3959" w:rsidRDefault="001D4D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rPr>
      </w:pPr>
      <w:r w:rsidRPr="003E3959">
        <w:rPr>
          <w:rFonts w:ascii="Times New Roman" w:hAnsi="Times New Roman"/>
        </w:rPr>
        <w:t xml:space="preserve">It works to your advantage to spell out an exact and full plan in the prospectus. You may think that it restricts your flexibility, and in a way it does. However, if your proposed procedure is loosely defined in the prospectus, the committee might assume that you are going to do things that you had not planned to do. In fact, each committee member may have a different view. This may mean that the committee will send you back to do things over and over after you think that you have completed your study, even up to and through the defense. Thus, it is well worth being precise and detailed in the prospectus, even if you have to go through several prospectus revisions. </w:t>
      </w:r>
    </w:p>
    <w:p w14:paraId="4292C991" w14:textId="77777777" w:rsidR="001D4DD8" w:rsidRPr="003E3959" w:rsidRDefault="001D4D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rPr>
      </w:pPr>
    </w:p>
    <w:p w14:paraId="144B946C" w14:textId="77777777" w:rsidR="001D4DD8" w:rsidRPr="003E3959" w:rsidRDefault="001D4D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rPr>
      </w:pPr>
    </w:p>
    <w:p w14:paraId="3289B76C" w14:textId="77777777" w:rsidR="001D4DD8" w:rsidRPr="003E3959" w:rsidRDefault="001D4D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rPr>
      </w:pPr>
      <w:r w:rsidRPr="003E3959">
        <w:rPr>
          <w:rFonts w:ascii="Times New Roman" w:hAnsi="Times New Roman"/>
          <w:b/>
        </w:rPr>
        <w:t>B. What to Look for in a Research Prospectus</w:t>
      </w:r>
    </w:p>
    <w:p w14:paraId="684E68F2" w14:textId="77777777" w:rsidR="001D4DD8" w:rsidRPr="003E3959" w:rsidRDefault="001D4DD8" w:rsidP="002573E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450"/>
        <w:rPr>
          <w:rFonts w:ascii="Times New Roman" w:hAnsi="Times New Roman"/>
        </w:rPr>
      </w:pPr>
      <w:r w:rsidRPr="003E3959">
        <w:rPr>
          <w:rFonts w:ascii="Times New Roman" w:hAnsi="Times New Roman"/>
        </w:rPr>
        <w:t>1.</w:t>
      </w:r>
      <w:r w:rsidRPr="003E3959">
        <w:rPr>
          <w:rFonts w:ascii="Times New Roman" w:hAnsi="Times New Roman"/>
        </w:rPr>
        <w:tab/>
        <w:t xml:space="preserve">Does the proposed study address an issue or question that can and should be dealt with through research? </w:t>
      </w:r>
    </w:p>
    <w:p w14:paraId="231D0D64" w14:textId="77777777" w:rsidR="001D4DD8" w:rsidRPr="003E3959" w:rsidRDefault="001D4DD8" w:rsidP="002573E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450"/>
        <w:rPr>
          <w:rFonts w:ascii="Times New Roman" w:hAnsi="Times New Roman"/>
        </w:rPr>
      </w:pPr>
      <w:r w:rsidRPr="003E3959">
        <w:rPr>
          <w:rFonts w:ascii="Times New Roman" w:hAnsi="Times New Roman"/>
        </w:rPr>
        <w:t>2.</w:t>
      </w:r>
      <w:r w:rsidRPr="003E3959">
        <w:rPr>
          <w:rFonts w:ascii="Times New Roman" w:hAnsi="Times New Roman"/>
        </w:rPr>
        <w:tab/>
        <w:t>Is the research worth doing? Is it something that needs to be done?</w:t>
      </w:r>
    </w:p>
    <w:p w14:paraId="2C978A60" w14:textId="77777777" w:rsidR="001D4DD8" w:rsidRPr="003E3959" w:rsidRDefault="001D4DD8" w:rsidP="002573E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450"/>
        <w:rPr>
          <w:rFonts w:ascii="Times New Roman" w:hAnsi="Times New Roman"/>
        </w:rPr>
      </w:pPr>
      <w:r w:rsidRPr="003E3959">
        <w:rPr>
          <w:rFonts w:ascii="Times New Roman" w:hAnsi="Times New Roman"/>
        </w:rPr>
        <w:t>3.</w:t>
      </w:r>
      <w:r w:rsidRPr="003E3959">
        <w:rPr>
          <w:rFonts w:ascii="Times New Roman" w:hAnsi="Times New Roman"/>
        </w:rPr>
        <w:tab/>
        <w:t>Does the study deal with a topic that is of sufficient interest to the community of scholars in the field?</w:t>
      </w:r>
    </w:p>
    <w:p w14:paraId="4CA43E92" w14:textId="449E84E3" w:rsidR="001D4DD8" w:rsidRPr="003E3959" w:rsidRDefault="00127C43" w:rsidP="002573E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450"/>
        <w:rPr>
          <w:rFonts w:ascii="Times New Roman" w:hAnsi="Times New Roman"/>
        </w:rPr>
      </w:pPr>
      <w:r w:rsidRPr="003E3959">
        <w:rPr>
          <w:rFonts w:ascii="Times New Roman" w:hAnsi="Times New Roman"/>
        </w:rPr>
        <w:t>4</w:t>
      </w:r>
      <w:r w:rsidR="00A977B9">
        <w:rPr>
          <w:rFonts w:ascii="Times New Roman" w:hAnsi="Times New Roman"/>
        </w:rPr>
        <w:t>.</w:t>
      </w:r>
      <w:r w:rsidRPr="003E3959">
        <w:rPr>
          <w:rFonts w:ascii="Times New Roman" w:hAnsi="Times New Roman"/>
        </w:rPr>
        <w:tab/>
      </w:r>
      <w:r w:rsidR="001D4DD8" w:rsidRPr="003E3959">
        <w:rPr>
          <w:rFonts w:ascii="Times New Roman" w:hAnsi="Times New Roman"/>
        </w:rPr>
        <w:t>Is the proposed research</w:t>
      </w:r>
    </w:p>
    <w:p w14:paraId="54013BA2" w14:textId="383018C8" w:rsidR="001D4DD8" w:rsidRPr="003E3959" w:rsidRDefault="00A977B9" w:rsidP="00A977B9">
      <w:pPr>
        <w:pStyle w:val="ListParagraph"/>
        <w:numPr>
          <w:ilvl w:val="0"/>
          <w:numId w:val="31"/>
        </w:numPr>
        <w:tabs>
          <w:tab w:val="left" w:pos="-144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hanging="720"/>
        <w:rPr>
          <w:sz w:val="20"/>
          <w:szCs w:val="20"/>
        </w:rPr>
      </w:pPr>
      <w:r>
        <w:rPr>
          <w:sz w:val="20"/>
          <w:szCs w:val="20"/>
        </w:rPr>
        <w:tab/>
        <w:t>S</w:t>
      </w:r>
      <w:r w:rsidR="001D4DD8" w:rsidRPr="003E3959">
        <w:rPr>
          <w:sz w:val="20"/>
          <w:szCs w:val="20"/>
        </w:rPr>
        <w:t>omething that can be done?</w:t>
      </w:r>
    </w:p>
    <w:p w14:paraId="4E599276" w14:textId="3D98EF59" w:rsidR="001D4DD8" w:rsidRPr="003E3959" w:rsidRDefault="001D4DD8" w:rsidP="00A977B9">
      <w:pPr>
        <w:pStyle w:val="ListParagraph"/>
        <w:numPr>
          <w:ilvl w:val="0"/>
          <w:numId w:val="31"/>
        </w:num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hanging="720"/>
        <w:rPr>
          <w:sz w:val="20"/>
          <w:szCs w:val="20"/>
        </w:rPr>
      </w:pPr>
      <w:r w:rsidRPr="003E3959">
        <w:rPr>
          <w:sz w:val="20"/>
          <w:szCs w:val="20"/>
        </w:rPr>
        <w:t>Something that can be done in a reasonable amount of time?</w:t>
      </w:r>
    </w:p>
    <w:p w14:paraId="5D54A630" w14:textId="2F22F2EA" w:rsidR="001D4DD8" w:rsidRPr="003E3959" w:rsidRDefault="001D4DD8" w:rsidP="00A977B9">
      <w:pPr>
        <w:pStyle w:val="ListParagraph"/>
        <w:numPr>
          <w:ilvl w:val="0"/>
          <w:numId w:val="31"/>
        </w:num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hanging="720"/>
        <w:rPr>
          <w:sz w:val="20"/>
          <w:szCs w:val="20"/>
        </w:rPr>
      </w:pPr>
      <w:r w:rsidRPr="003E3959">
        <w:rPr>
          <w:sz w:val="20"/>
          <w:szCs w:val="20"/>
        </w:rPr>
        <w:t>Something that can be done with obtainable resources?</w:t>
      </w:r>
    </w:p>
    <w:p w14:paraId="137859CE" w14:textId="71CDC425" w:rsidR="001D4DD8" w:rsidRPr="003E3959" w:rsidRDefault="001D4DD8" w:rsidP="00A977B9">
      <w:pPr>
        <w:pStyle w:val="ListParagraph"/>
        <w:numPr>
          <w:ilvl w:val="0"/>
          <w:numId w:val="31"/>
        </w:num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hanging="720"/>
        <w:rPr>
          <w:sz w:val="20"/>
          <w:szCs w:val="20"/>
        </w:rPr>
      </w:pPr>
      <w:r w:rsidRPr="003E3959">
        <w:rPr>
          <w:sz w:val="20"/>
          <w:szCs w:val="20"/>
        </w:rPr>
        <w:t>Something that the schools and school personnel will allow done?</w:t>
      </w:r>
    </w:p>
    <w:p w14:paraId="0B19E990" w14:textId="6ACDBCB8" w:rsidR="001D4DD8" w:rsidRPr="003E3959" w:rsidRDefault="001D4DD8" w:rsidP="00A977B9">
      <w:pPr>
        <w:pStyle w:val="ListParagraph"/>
        <w:numPr>
          <w:ilvl w:val="0"/>
          <w:numId w:val="31"/>
        </w:num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hanging="720"/>
        <w:rPr>
          <w:sz w:val="20"/>
          <w:szCs w:val="20"/>
        </w:rPr>
      </w:pPr>
      <w:r w:rsidRPr="003E3959">
        <w:rPr>
          <w:sz w:val="20"/>
          <w:szCs w:val="20"/>
        </w:rPr>
        <w:t>Something that will be acceptable to the human subjects committee of the university?</w:t>
      </w:r>
    </w:p>
    <w:p w14:paraId="7C21F5DA" w14:textId="77777777" w:rsidR="001D4DD8" w:rsidRPr="003E3959" w:rsidRDefault="001D4DD8" w:rsidP="002573E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450"/>
        <w:rPr>
          <w:rFonts w:ascii="Times New Roman" w:hAnsi="Times New Roman"/>
        </w:rPr>
      </w:pPr>
      <w:r w:rsidRPr="003E3959">
        <w:rPr>
          <w:rFonts w:ascii="Times New Roman" w:hAnsi="Times New Roman"/>
        </w:rPr>
        <w:t>5.</w:t>
      </w:r>
      <w:r w:rsidRPr="003E3959">
        <w:rPr>
          <w:rFonts w:ascii="Times New Roman" w:hAnsi="Times New Roman"/>
        </w:rPr>
        <w:tab/>
        <w:t>Does the proposed study have sufficient focus and is its focus well defined?</w:t>
      </w:r>
    </w:p>
    <w:p w14:paraId="3DE1A368" w14:textId="77777777" w:rsidR="001D4DD8" w:rsidRPr="003E3959" w:rsidRDefault="001D4DD8" w:rsidP="002573E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450"/>
        <w:rPr>
          <w:rFonts w:ascii="Times New Roman" w:hAnsi="Times New Roman"/>
        </w:rPr>
      </w:pPr>
      <w:r w:rsidRPr="003E3959">
        <w:rPr>
          <w:rFonts w:ascii="Times New Roman" w:hAnsi="Times New Roman"/>
        </w:rPr>
        <w:t>6.</w:t>
      </w:r>
      <w:r w:rsidRPr="003E3959">
        <w:rPr>
          <w:rFonts w:ascii="Times New Roman" w:hAnsi="Times New Roman"/>
        </w:rPr>
        <w:tab/>
        <w:t>Does the study attempt to answer a significant question?</w:t>
      </w:r>
    </w:p>
    <w:p w14:paraId="1446A653" w14:textId="77777777" w:rsidR="001D4DD8" w:rsidRPr="003E3959" w:rsidRDefault="001D4DD8" w:rsidP="002573E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450"/>
        <w:rPr>
          <w:rFonts w:ascii="Times New Roman" w:hAnsi="Times New Roman"/>
        </w:rPr>
      </w:pPr>
      <w:r w:rsidRPr="003E3959">
        <w:rPr>
          <w:rFonts w:ascii="Times New Roman" w:hAnsi="Times New Roman"/>
        </w:rPr>
        <w:t>7.</w:t>
      </w:r>
      <w:r w:rsidRPr="003E3959">
        <w:rPr>
          <w:rFonts w:ascii="Times New Roman" w:hAnsi="Times New Roman"/>
        </w:rPr>
        <w:tab/>
        <w:t>Could this study have impact upon the field?</w:t>
      </w:r>
    </w:p>
    <w:p w14:paraId="756773F3" w14:textId="77777777" w:rsidR="001D4DD8" w:rsidRPr="003E3959" w:rsidRDefault="001D4DD8" w:rsidP="002573E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450"/>
        <w:rPr>
          <w:rFonts w:ascii="Times New Roman" w:hAnsi="Times New Roman"/>
        </w:rPr>
      </w:pPr>
      <w:r w:rsidRPr="003E3959">
        <w:rPr>
          <w:rFonts w:ascii="Times New Roman" w:hAnsi="Times New Roman"/>
        </w:rPr>
        <w:t>8.</w:t>
      </w:r>
      <w:r w:rsidRPr="003E3959">
        <w:rPr>
          <w:rFonts w:ascii="Times New Roman" w:hAnsi="Times New Roman"/>
        </w:rPr>
        <w:tab/>
        <w:t>In what way, if at all, does the study break new ground?</w:t>
      </w:r>
    </w:p>
    <w:p w14:paraId="1CD81B27" w14:textId="77777777" w:rsidR="001D4DD8" w:rsidRPr="003E3959" w:rsidRDefault="001D4DD8" w:rsidP="002573E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450"/>
        <w:rPr>
          <w:rFonts w:ascii="Times New Roman" w:hAnsi="Times New Roman"/>
        </w:rPr>
      </w:pPr>
      <w:r w:rsidRPr="003E3959">
        <w:rPr>
          <w:rFonts w:ascii="Times New Roman" w:hAnsi="Times New Roman"/>
        </w:rPr>
        <w:t>9.</w:t>
      </w:r>
      <w:r w:rsidRPr="003E3959">
        <w:rPr>
          <w:rFonts w:ascii="Times New Roman" w:hAnsi="Times New Roman"/>
        </w:rPr>
        <w:tab/>
        <w:t>Is the study well designed?</w:t>
      </w:r>
    </w:p>
    <w:p w14:paraId="299673F9" w14:textId="34F344B0" w:rsidR="001D4DD8" w:rsidRPr="003E3959" w:rsidRDefault="001D4DD8" w:rsidP="00A977B9">
      <w:pPr>
        <w:pStyle w:val="ListParagraph"/>
        <w:numPr>
          <w:ilvl w:val="0"/>
          <w:numId w:val="32"/>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hanging="1080"/>
        <w:rPr>
          <w:sz w:val="20"/>
          <w:szCs w:val="20"/>
        </w:rPr>
      </w:pPr>
      <w:r w:rsidRPr="003E3959">
        <w:rPr>
          <w:sz w:val="20"/>
          <w:szCs w:val="20"/>
        </w:rPr>
        <w:t>Has a clear research procedure been planned?</w:t>
      </w:r>
    </w:p>
    <w:p w14:paraId="0BEBD1E8" w14:textId="202A2AF7" w:rsidR="001D4DD8" w:rsidRPr="003E3959" w:rsidRDefault="005827B1" w:rsidP="00A977B9">
      <w:pPr>
        <w:pStyle w:val="ListParagraph"/>
        <w:numPr>
          <w:ilvl w:val="0"/>
          <w:numId w:val="32"/>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hanging="1080"/>
        <w:rPr>
          <w:sz w:val="20"/>
          <w:szCs w:val="20"/>
        </w:rPr>
      </w:pPr>
      <w:r w:rsidRPr="003E3959">
        <w:rPr>
          <w:sz w:val="20"/>
          <w:szCs w:val="20"/>
        </w:rPr>
        <w:t>Are specific, well-</w:t>
      </w:r>
      <w:r w:rsidR="001D4DD8" w:rsidRPr="003E3959">
        <w:rPr>
          <w:sz w:val="20"/>
          <w:szCs w:val="20"/>
        </w:rPr>
        <w:t>defined steps identified?</w:t>
      </w:r>
    </w:p>
    <w:p w14:paraId="70E05877" w14:textId="31CD0BB6" w:rsidR="001D4DD8" w:rsidRPr="003E3959" w:rsidRDefault="001D4DD8" w:rsidP="00A977B9">
      <w:pPr>
        <w:pStyle w:val="ListParagraph"/>
        <w:numPr>
          <w:ilvl w:val="0"/>
          <w:numId w:val="32"/>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hanging="1080"/>
        <w:rPr>
          <w:sz w:val="20"/>
          <w:szCs w:val="20"/>
        </w:rPr>
      </w:pPr>
      <w:r w:rsidRPr="003E3959">
        <w:rPr>
          <w:sz w:val="20"/>
          <w:szCs w:val="20"/>
        </w:rPr>
        <w:t>Have measurement questions been considered and thoroughly dealt with?</w:t>
      </w:r>
    </w:p>
    <w:p w14:paraId="69AECD5B" w14:textId="22470196" w:rsidR="001D4DD8" w:rsidRPr="003E3959" w:rsidRDefault="001D4DD8" w:rsidP="00A977B9">
      <w:pPr>
        <w:pStyle w:val="ListParagraph"/>
        <w:numPr>
          <w:ilvl w:val="0"/>
          <w:numId w:val="32"/>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hanging="1080"/>
        <w:rPr>
          <w:sz w:val="20"/>
          <w:szCs w:val="20"/>
        </w:rPr>
      </w:pPr>
      <w:r w:rsidRPr="003E3959">
        <w:rPr>
          <w:sz w:val="20"/>
          <w:szCs w:val="20"/>
        </w:rPr>
        <w:t>Have quality instruments been chosen or has a careful design plan been delineated?</w:t>
      </w:r>
    </w:p>
    <w:p w14:paraId="72090D46" w14:textId="7ED7B0B4" w:rsidR="001D4DD8" w:rsidRPr="003E3959" w:rsidRDefault="00127C43" w:rsidP="002573E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450"/>
        <w:rPr>
          <w:rFonts w:ascii="Times New Roman" w:hAnsi="Times New Roman"/>
        </w:rPr>
      </w:pPr>
      <w:r w:rsidRPr="003E3959">
        <w:rPr>
          <w:rFonts w:ascii="Times New Roman" w:hAnsi="Times New Roman"/>
        </w:rPr>
        <w:t>10.</w:t>
      </w:r>
      <w:r w:rsidR="002573E2" w:rsidRPr="003E3959">
        <w:rPr>
          <w:rFonts w:ascii="Times New Roman" w:hAnsi="Times New Roman"/>
        </w:rPr>
        <w:tab/>
      </w:r>
      <w:r w:rsidR="001D4DD8" w:rsidRPr="003E3959">
        <w:rPr>
          <w:rFonts w:ascii="Times New Roman" w:hAnsi="Times New Roman"/>
        </w:rPr>
        <w:t xml:space="preserve">Does the researcher have sufficient background, expertise, and ability to carry out the study? </w:t>
      </w:r>
    </w:p>
    <w:p w14:paraId="604F21E0" w14:textId="5E2B8F51" w:rsidR="001D4DD8" w:rsidRPr="003E3959" w:rsidRDefault="00127C43" w:rsidP="002573E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450"/>
        <w:rPr>
          <w:rFonts w:ascii="Times New Roman" w:hAnsi="Times New Roman"/>
        </w:rPr>
      </w:pPr>
      <w:r w:rsidRPr="003E3959">
        <w:rPr>
          <w:rFonts w:ascii="Times New Roman" w:hAnsi="Times New Roman"/>
        </w:rPr>
        <w:t>11.</w:t>
      </w:r>
      <w:r w:rsidRPr="003E3959">
        <w:rPr>
          <w:rFonts w:ascii="Times New Roman" w:hAnsi="Times New Roman"/>
        </w:rPr>
        <w:tab/>
      </w:r>
      <w:r w:rsidR="001D4DD8" w:rsidRPr="003E3959">
        <w:rPr>
          <w:rFonts w:ascii="Times New Roman" w:hAnsi="Times New Roman"/>
        </w:rPr>
        <w:t>Is the proposal written in clear, precise language?</w:t>
      </w:r>
    </w:p>
    <w:p w14:paraId="56D37A7F" w14:textId="77777777" w:rsidR="001D4DD8" w:rsidRPr="003E3959" w:rsidRDefault="001D4D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rPr>
      </w:pPr>
    </w:p>
    <w:p w14:paraId="0A0F381A" w14:textId="77777777" w:rsidR="001D4DD8" w:rsidRPr="003E3959" w:rsidRDefault="001D4D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rPr>
      </w:pPr>
      <w:r w:rsidRPr="003E3959">
        <w:rPr>
          <w:rFonts w:ascii="Times New Roman" w:hAnsi="Times New Roman"/>
          <w:b/>
        </w:rPr>
        <w:br w:type="page"/>
      </w:r>
      <w:r w:rsidRPr="003E3959">
        <w:rPr>
          <w:rFonts w:ascii="Times New Roman" w:hAnsi="Times New Roman"/>
          <w:b/>
        </w:rPr>
        <w:lastRenderedPageBreak/>
        <w:t>C. Organizing a Research Prospectus: Common Headings</w:t>
      </w:r>
    </w:p>
    <w:p w14:paraId="04E7E862" w14:textId="77777777" w:rsidR="001D4DD8" w:rsidRPr="003E3959" w:rsidRDefault="001D4DD8" w:rsidP="005424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270"/>
        <w:rPr>
          <w:rFonts w:ascii="Times New Roman" w:hAnsi="Times New Roman"/>
        </w:rPr>
      </w:pPr>
      <w:r w:rsidRPr="003E3959">
        <w:rPr>
          <w:rFonts w:ascii="Times New Roman" w:hAnsi="Times New Roman"/>
        </w:rPr>
        <w:t>(Headings, sequence, and length will differ depending on the advisor and the type of research)</w:t>
      </w:r>
    </w:p>
    <w:p w14:paraId="4FCAAE26" w14:textId="77777777" w:rsidR="001D4DD8" w:rsidRPr="003E3959" w:rsidRDefault="001D4D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rPr>
      </w:pPr>
    </w:p>
    <w:p w14:paraId="2D87CAA3" w14:textId="6B22D180" w:rsidR="001D4DD8" w:rsidRPr="003E3959" w:rsidRDefault="001D4DD8" w:rsidP="00BC5752">
      <w:pPr>
        <w:pStyle w:val="ListParagraph"/>
        <w:numPr>
          <w:ilvl w:val="0"/>
          <w:numId w:val="19"/>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hanging="270"/>
        <w:rPr>
          <w:sz w:val="20"/>
          <w:szCs w:val="20"/>
        </w:rPr>
      </w:pPr>
      <w:r w:rsidRPr="003E3959">
        <w:rPr>
          <w:b/>
          <w:sz w:val="20"/>
          <w:szCs w:val="20"/>
          <w:u w:val="single"/>
        </w:rPr>
        <w:t>INTRODUCTION</w:t>
      </w:r>
      <w:r w:rsidRPr="003E3959">
        <w:rPr>
          <w:sz w:val="20"/>
          <w:szCs w:val="20"/>
        </w:rPr>
        <w:t xml:space="preserve"> – In the introduction present general background information first so that the reader can understand the broad dimensions of the study and your point of view. This should show that there is literature related to your study and a trend of concern. In some cases, this will be all the review of literature that exists in the prospectus, so between this section and the statement of the problem section that comes next, you have your main opportunity to show the committee that there is a community of scholars who do research related to this area of concern. You must establish this briefly. This section should move to a point where it allows a natural transition to the statement of the problem.  </w:t>
      </w:r>
    </w:p>
    <w:p w14:paraId="4D759918" w14:textId="77777777" w:rsidR="001D4DD8" w:rsidRPr="003E3959" w:rsidRDefault="001D4DD8" w:rsidP="00BC5752">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hanging="270"/>
        <w:rPr>
          <w:rFonts w:ascii="Times New Roman" w:hAnsi="Times New Roman"/>
          <w:szCs w:val="20"/>
        </w:rPr>
      </w:pPr>
    </w:p>
    <w:p w14:paraId="337F0B4E" w14:textId="7210EDA0" w:rsidR="001D4DD8" w:rsidRPr="003E3959" w:rsidRDefault="001D4DD8" w:rsidP="00BC5752">
      <w:pPr>
        <w:pStyle w:val="ListParagraph"/>
        <w:numPr>
          <w:ilvl w:val="0"/>
          <w:numId w:val="19"/>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hanging="270"/>
        <w:rPr>
          <w:sz w:val="20"/>
          <w:szCs w:val="20"/>
        </w:rPr>
      </w:pPr>
      <w:r w:rsidRPr="003E3959">
        <w:rPr>
          <w:b/>
          <w:sz w:val="20"/>
          <w:szCs w:val="20"/>
          <w:u w:val="single"/>
        </w:rPr>
        <w:t>ISSUES/ PROBLEM STATEMENT</w:t>
      </w:r>
      <w:r w:rsidRPr="003E3959">
        <w:rPr>
          <w:b/>
          <w:sz w:val="20"/>
          <w:szCs w:val="20"/>
        </w:rPr>
        <w:t xml:space="preserve"> -</w:t>
      </w:r>
      <w:r w:rsidRPr="003E3959">
        <w:rPr>
          <w:sz w:val="20"/>
          <w:szCs w:val="20"/>
        </w:rPr>
        <w:t xml:space="preserve"> After introducing the topic and providing related background, you need to narrow your focus, and present the circumstances which bring you to this investigation. What is the situation on which you want to focus?  What concerns do you have? What do you want to evaluate or assess?  For example, your introduction may begin by describing the general breakdown of society, the growing violence by school age children, the growing problems of positive character development in our society. The issues/problem then may move to the issue of character education in schools and the various programs which purport to develop character. Both of these descriptions will contain a number of references, providing both research and theoretical information related to character education. A focused description of the issue, at this point, should lead you directly to the most specific statement of all, the purpose statement. </w:t>
      </w:r>
    </w:p>
    <w:p w14:paraId="2BE18428" w14:textId="77777777" w:rsidR="001D4DD8" w:rsidRPr="003E3959" w:rsidRDefault="001D4DD8" w:rsidP="00BC5752">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hanging="270"/>
        <w:rPr>
          <w:rFonts w:ascii="Times New Roman" w:hAnsi="Times New Roman"/>
          <w:szCs w:val="20"/>
        </w:rPr>
      </w:pPr>
    </w:p>
    <w:p w14:paraId="0597BDB0" w14:textId="54F4CE59" w:rsidR="001D4DD8" w:rsidRPr="003E3959" w:rsidRDefault="001D4DD8" w:rsidP="00BC5752">
      <w:pPr>
        <w:pStyle w:val="ListParagraph"/>
        <w:numPr>
          <w:ilvl w:val="0"/>
          <w:numId w:val="19"/>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hanging="270"/>
        <w:rPr>
          <w:sz w:val="20"/>
          <w:szCs w:val="20"/>
        </w:rPr>
      </w:pPr>
      <w:r w:rsidRPr="003E3959">
        <w:rPr>
          <w:b/>
          <w:sz w:val="20"/>
          <w:szCs w:val="20"/>
          <w:u w:val="single"/>
        </w:rPr>
        <w:t>PURPOSE OF THE STUDY</w:t>
      </w:r>
      <w:r w:rsidRPr="003E3959">
        <w:rPr>
          <w:sz w:val="20"/>
          <w:szCs w:val="20"/>
        </w:rPr>
        <w:t xml:space="preserve"> - You should now be no more than five or six pages into the prospectus. This brings us to a concise, precise, focused statement of the specific intent of this particular study. This statement speaks to the “so what?” question of what will you know that you did not know before the study is completed.  It points out what you specifically want to find out. Often, the clearest way to do this is to begin by saying, “The purpose of this study is...” This is followed by a brief specific description of what you want to do. Your purpose statement may include one or more research questions. Simply stated, a research question is a clear and significant inquiry for which you can design a way of gathering evidence in order to find an answer. Quantitative studies sometimes include research hypotheses. Research hypotheses are based on logical reasoning from previous research, and/or experience, and/or some theoretical construct. A statistical hypothesis is always stated in a “null” or negative form as the reverse of what is actually expected. The reason is that we cannot statistically prove that something is true, only that something is untrue.  If, statisticians argue, we can eliminate what is untrue, what remains then is true.</w:t>
      </w:r>
    </w:p>
    <w:p w14:paraId="2954C388" w14:textId="77777777" w:rsidR="001D4DD8" w:rsidRPr="003E3959" w:rsidRDefault="001D4DD8" w:rsidP="00BC5752">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hanging="270"/>
        <w:rPr>
          <w:rFonts w:ascii="Times New Roman" w:hAnsi="Times New Roman"/>
          <w:szCs w:val="20"/>
        </w:rPr>
      </w:pPr>
    </w:p>
    <w:p w14:paraId="33DE13E5" w14:textId="78533F8B" w:rsidR="001D4DD8" w:rsidRPr="003E3959" w:rsidRDefault="001D4DD8" w:rsidP="00BC5752">
      <w:pPr>
        <w:pStyle w:val="ListParagraph"/>
        <w:numPr>
          <w:ilvl w:val="0"/>
          <w:numId w:val="19"/>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hanging="270"/>
        <w:rPr>
          <w:sz w:val="20"/>
          <w:szCs w:val="20"/>
        </w:rPr>
      </w:pPr>
      <w:r w:rsidRPr="003E3959">
        <w:rPr>
          <w:b/>
          <w:sz w:val="20"/>
          <w:szCs w:val="20"/>
          <w:u w:val="single"/>
        </w:rPr>
        <w:t>NEED FOR THE STUDY</w:t>
      </w:r>
      <w:r w:rsidRPr="003E3959">
        <w:rPr>
          <w:sz w:val="20"/>
          <w:szCs w:val="20"/>
        </w:rPr>
        <w:t xml:space="preserve"> - Next you need to explain why this study might be important or useful and to whom.  Here you have to establish that your study is a contribution to the field and that it is dealing with important issues and ideas. How you are dealing with the all powerful “So what?” question in detail. What will your study show? How will it influence educational practice? Why do you think that you ought to do this study and why and how will education, and especially your own effectiveness as an educator be helped? Your arguments must be presented convincingly.</w:t>
      </w:r>
    </w:p>
    <w:p w14:paraId="69AE09B6" w14:textId="77777777" w:rsidR="001D4DD8" w:rsidRPr="003E3959" w:rsidRDefault="001D4DD8" w:rsidP="00BC5752">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hanging="270"/>
        <w:rPr>
          <w:rFonts w:ascii="Times New Roman" w:hAnsi="Times New Roman"/>
          <w:szCs w:val="20"/>
        </w:rPr>
      </w:pPr>
    </w:p>
    <w:p w14:paraId="54B77CEF" w14:textId="69259E17" w:rsidR="001D4DD8" w:rsidRPr="003E3959" w:rsidRDefault="001D4DD8" w:rsidP="00BC5752">
      <w:pPr>
        <w:pStyle w:val="ListParagraph"/>
        <w:numPr>
          <w:ilvl w:val="0"/>
          <w:numId w:val="19"/>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hanging="270"/>
        <w:rPr>
          <w:sz w:val="20"/>
          <w:szCs w:val="20"/>
        </w:rPr>
      </w:pPr>
      <w:r w:rsidRPr="003E3959">
        <w:rPr>
          <w:b/>
          <w:sz w:val="20"/>
          <w:szCs w:val="20"/>
          <w:u w:val="single"/>
        </w:rPr>
        <w:t>LIMITATIONS</w:t>
      </w:r>
      <w:r w:rsidRPr="003E3959">
        <w:rPr>
          <w:sz w:val="20"/>
          <w:szCs w:val="20"/>
        </w:rPr>
        <w:t xml:space="preserve"> - What conditions exist within the study which may influence its outcome and its generalizability but over which you have no control?  These may have to do with the grouping procedures of the school, its curriculum, the backgrounds of the students, the preparation of teachers involved in your study.  It may also have to do with time restrictions related to school calendar, events that come up in the school day over which you have no control, and any other factors. To identify limitations ask yourself if there are factors which may influence the outcomes and results of the study other than the ones examined and  are these identified factors ones over which I, the researcher, have no control. </w:t>
      </w:r>
    </w:p>
    <w:p w14:paraId="1E40B34B" w14:textId="77777777" w:rsidR="001D4DD8" w:rsidRPr="003E3959" w:rsidRDefault="001D4DD8" w:rsidP="001D4D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80" w:hanging="180"/>
        <w:rPr>
          <w:rFonts w:ascii="Times New Roman" w:hAnsi="Times New Roman"/>
        </w:rPr>
      </w:pPr>
    </w:p>
    <w:p w14:paraId="332B0F40" w14:textId="3FCB3904" w:rsidR="001D4DD8" w:rsidRPr="003E3959" w:rsidRDefault="001D4DD8" w:rsidP="008E1C07">
      <w:pPr>
        <w:pStyle w:val="ListParagraph"/>
        <w:numPr>
          <w:ilvl w:val="0"/>
          <w:numId w:val="19"/>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 w:val="20"/>
          <w:szCs w:val="20"/>
        </w:rPr>
      </w:pPr>
      <w:r w:rsidRPr="003E3959">
        <w:br w:type="page"/>
      </w:r>
      <w:r w:rsidRPr="003E3959">
        <w:rPr>
          <w:b/>
          <w:sz w:val="20"/>
          <w:szCs w:val="20"/>
          <w:u w:val="single"/>
        </w:rPr>
        <w:lastRenderedPageBreak/>
        <w:t>DELIMITATIONS</w:t>
      </w:r>
      <w:r w:rsidRPr="003E3959">
        <w:rPr>
          <w:sz w:val="20"/>
          <w:szCs w:val="20"/>
        </w:rPr>
        <w:t xml:space="preserve"> - What conditions are you imposing for logical or practical reasons that may influence the outcome of the study? You may be, by your choice, doing some things in your study that may relate to the outcomes. These will be different for different types of research. Your choice of schools or school systems may be one such factor as may your sampling procedure, the time you spend doing the study itself, the time of day in which you do the study or a host of other factors. Delimitations are important considerations when thinking about the application of your findings. </w:t>
      </w:r>
    </w:p>
    <w:p w14:paraId="15F4DD46" w14:textId="77777777" w:rsidR="001D4DD8" w:rsidRPr="003E3959" w:rsidRDefault="001D4DD8" w:rsidP="008E1C07">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hanging="270"/>
        <w:rPr>
          <w:rFonts w:ascii="Times New Roman" w:hAnsi="Times New Roman"/>
          <w:szCs w:val="20"/>
        </w:rPr>
      </w:pPr>
    </w:p>
    <w:p w14:paraId="6DD983CB" w14:textId="15978C93" w:rsidR="001D4DD8" w:rsidRPr="003E3959" w:rsidRDefault="001D4DD8" w:rsidP="008E1C07">
      <w:pPr>
        <w:pStyle w:val="ListParagraph"/>
        <w:numPr>
          <w:ilvl w:val="0"/>
          <w:numId w:val="19"/>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 w:val="20"/>
          <w:szCs w:val="20"/>
        </w:rPr>
      </w:pPr>
      <w:r w:rsidRPr="003E3959">
        <w:rPr>
          <w:b/>
          <w:sz w:val="20"/>
          <w:szCs w:val="20"/>
          <w:u w:val="single"/>
        </w:rPr>
        <w:t>ASSUMPTIONS</w:t>
      </w:r>
      <w:r w:rsidRPr="003E3959">
        <w:rPr>
          <w:sz w:val="20"/>
          <w:szCs w:val="20"/>
        </w:rPr>
        <w:t xml:space="preserve"> - What beliefs are you taking into the study? Are there ideas on which you base your observations or the questions you ask?  Is part or all of your study based on your own experiences, common knowledge, or prevailing opinions rather than research evidence? These assumptions need to be carefully spelled out. </w:t>
      </w:r>
    </w:p>
    <w:p w14:paraId="4CA1F9E2" w14:textId="77777777" w:rsidR="001D4DD8" w:rsidRPr="003E3959" w:rsidRDefault="001D4DD8" w:rsidP="008E1C07">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hanging="270"/>
        <w:rPr>
          <w:rFonts w:ascii="Times New Roman" w:hAnsi="Times New Roman"/>
          <w:szCs w:val="20"/>
        </w:rPr>
      </w:pPr>
    </w:p>
    <w:p w14:paraId="7CFC25BE" w14:textId="6B0B6D06" w:rsidR="001D4DD8" w:rsidRPr="003E3959" w:rsidRDefault="001D4DD8" w:rsidP="008E1C07">
      <w:pPr>
        <w:pStyle w:val="ListParagraph"/>
        <w:numPr>
          <w:ilvl w:val="0"/>
          <w:numId w:val="19"/>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sz w:val="20"/>
          <w:szCs w:val="20"/>
          <w:u w:val="single"/>
        </w:rPr>
      </w:pPr>
      <w:proofErr w:type="gramStart"/>
      <w:r w:rsidRPr="003E3959">
        <w:rPr>
          <w:b/>
          <w:sz w:val="20"/>
          <w:szCs w:val="20"/>
          <w:u w:val="single"/>
        </w:rPr>
        <w:t xml:space="preserve">DEFINITIONS OF TERMS </w:t>
      </w:r>
      <w:r w:rsidRPr="003E3959">
        <w:rPr>
          <w:sz w:val="20"/>
          <w:szCs w:val="20"/>
        </w:rPr>
        <w:t>- The definition of terms is</w:t>
      </w:r>
      <w:proofErr w:type="gramEnd"/>
      <w:r w:rsidRPr="003E3959">
        <w:rPr>
          <w:sz w:val="20"/>
          <w:szCs w:val="20"/>
        </w:rPr>
        <w:t xml:space="preserve"> one of the most important parts of your prospectus.  In it you ascribe particular meanings to words and phrases that you are using in unique and particular ways. These may be uncommon words or terms that your readers will need to know in order to follow your write up. They may be fairly common words that you are using with narrow specific meanings in this study. All words, terms, etc. that might not be commonly understood and/or perceived in the same way by all readers need to be here. This saves you from having to explain or clarify the meanings of these words every time you use them.  It also helps all readers understand the study in about the same way.  </w:t>
      </w:r>
    </w:p>
    <w:p w14:paraId="7040F7A3" w14:textId="77777777" w:rsidR="001D4DD8" w:rsidRPr="003E3959" w:rsidRDefault="001D4DD8" w:rsidP="008E1C07">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hanging="270"/>
        <w:rPr>
          <w:rFonts w:ascii="Times New Roman" w:hAnsi="Times New Roman"/>
          <w:szCs w:val="20"/>
        </w:rPr>
      </w:pPr>
    </w:p>
    <w:p w14:paraId="07690DBF" w14:textId="4E309F2D" w:rsidR="001D4DD8" w:rsidRPr="003E3959" w:rsidRDefault="001D4DD8" w:rsidP="008E1C07">
      <w:pPr>
        <w:pStyle w:val="ListParagraph"/>
        <w:numPr>
          <w:ilvl w:val="0"/>
          <w:numId w:val="19"/>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 w:val="20"/>
          <w:szCs w:val="20"/>
        </w:rPr>
      </w:pPr>
      <w:r w:rsidRPr="003E3959">
        <w:rPr>
          <w:b/>
          <w:sz w:val="20"/>
          <w:szCs w:val="20"/>
          <w:u w:val="single"/>
        </w:rPr>
        <w:t>THEORETICAL FRAMEWORK</w:t>
      </w:r>
      <w:r w:rsidRPr="003E3959">
        <w:rPr>
          <w:b/>
          <w:sz w:val="20"/>
          <w:szCs w:val="20"/>
        </w:rPr>
        <w:t xml:space="preserve"> </w:t>
      </w:r>
      <w:r w:rsidRPr="003E3959">
        <w:rPr>
          <w:sz w:val="20"/>
          <w:szCs w:val="20"/>
        </w:rPr>
        <w:t>- A description of the theory or theories on which the researcher is basing the study is part of dissertation proposals. Usually this section includes referenced citations and descriptions of one or more major theorists’ ideas upon which the study is based. Your theoretical framework reinforces the section on the need for the study.  It also shows that your study relates to a school of thought or a body of research-based knowledge in the literature.</w:t>
      </w:r>
    </w:p>
    <w:p w14:paraId="644110A8" w14:textId="77777777" w:rsidR="001D4DD8" w:rsidRPr="003E3959" w:rsidRDefault="001D4DD8" w:rsidP="008E1C07">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hanging="270"/>
        <w:rPr>
          <w:rFonts w:ascii="Times New Roman" w:hAnsi="Times New Roman"/>
          <w:szCs w:val="20"/>
        </w:rPr>
      </w:pPr>
    </w:p>
    <w:p w14:paraId="2F28E6AE" w14:textId="43973A84" w:rsidR="001D4DD8" w:rsidRPr="003E3959" w:rsidRDefault="001D4DD8" w:rsidP="008E1C07">
      <w:pPr>
        <w:pStyle w:val="ListParagraph"/>
        <w:numPr>
          <w:ilvl w:val="0"/>
          <w:numId w:val="19"/>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 w:val="20"/>
          <w:szCs w:val="20"/>
        </w:rPr>
      </w:pPr>
      <w:r w:rsidRPr="003E3959">
        <w:rPr>
          <w:b/>
          <w:sz w:val="20"/>
          <w:szCs w:val="20"/>
          <w:u w:val="single"/>
        </w:rPr>
        <w:t>REVIEW OF THE LITERATURE</w:t>
      </w:r>
      <w:r w:rsidRPr="003E3959">
        <w:rPr>
          <w:sz w:val="20"/>
          <w:szCs w:val="20"/>
        </w:rPr>
        <w:t xml:space="preserve">  -  Some advisors ask for a complete review of the literature. This becomes a draft of chapter two of the dissertation itself. Though such a draft will require expansion and revision as the study progresses, it does show that you have an organized description of what the educational research community has published on your topic. It lessens the likelihood of your doing unplanned replication of research that has already been done. Whether you do a complete review or a relatively short one, the review shows that you know what literature is germane to this study. This part of the prospectus requires that you identify the significant headings you will need to include in your review of the literature and how you will organize the headings.</w:t>
      </w:r>
    </w:p>
    <w:p w14:paraId="4F267F65" w14:textId="77777777" w:rsidR="001D4DD8" w:rsidRPr="003E3959" w:rsidRDefault="001D4DD8" w:rsidP="008E1C07">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hanging="270"/>
        <w:rPr>
          <w:rFonts w:ascii="Times New Roman" w:hAnsi="Times New Roman"/>
          <w:szCs w:val="20"/>
        </w:rPr>
      </w:pPr>
    </w:p>
    <w:p w14:paraId="12F22BE6" w14:textId="4B4F265C" w:rsidR="001D4DD8" w:rsidRPr="003E3959" w:rsidRDefault="001D4DD8" w:rsidP="008E1C07">
      <w:pPr>
        <w:pStyle w:val="ListParagraph"/>
        <w:numPr>
          <w:ilvl w:val="0"/>
          <w:numId w:val="19"/>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 w:val="20"/>
          <w:szCs w:val="20"/>
        </w:rPr>
      </w:pPr>
      <w:r w:rsidRPr="003E3959">
        <w:rPr>
          <w:b/>
          <w:sz w:val="20"/>
          <w:szCs w:val="20"/>
          <w:u w:val="single"/>
        </w:rPr>
        <w:t xml:space="preserve">PROCEDURE </w:t>
      </w:r>
      <w:r w:rsidRPr="003E3959">
        <w:rPr>
          <w:sz w:val="20"/>
          <w:szCs w:val="20"/>
        </w:rPr>
        <w:t xml:space="preserve">- The procedure is another critical part of the prospectus. In this section you describe exactly what you are going to do in the study, how you are going to do it, and in what order and when. This needs to be a step by step description. It has to be done with painstaking care, so specific and detailed that your study could be replicated exactly by someone other than yourself. </w:t>
      </w:r>
    </w:p>
    <w:p w14:paraId="6F8AC0BD" w14:textId="77777777" w:rsidR="001D4DD8" w:rsidRPr="003E3959" w:rsidRDefault="001D4DD8" w:rsidP="008E1C07">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hanging="270"/>
        <w:rPr>
          <w:rFonts w:ascii="Times New Roman" w:hAnsi="Times New Roman"/>
          <w:szCs w:val="20"/>
        </w:rPr>
      </w:pPr>
    </w:p>
    <w:p w14:paraId="3910F69E" w14:textId="4FDBA386" w:rsidR="001D4DD8" w:rsidRPr="003E3959" w:rsidRDefault="001D4DD8" w:rsidP="008E1C07">
      <w:pPr>
        <w:pStyle w:val="ListParagraph"/>
        <w:numPr>
          <w:ilvl w:val="0"/>
          <w:numId w:val="19"/>
        </w:numPr>
        <w:tabs>
          <w:tab w:val="left" w:pos="360"/>
        </w:tabs>
        <w:rPr>
          <w:sz w:val="20"/>
          <w:szCs w:val="20"/>
        </w:rPr>
      </w:pPr>
      <w:r w:rsidRPr="003E3959">
        <w:rPr>
          <w:b/>
          <w:sz w:val="20"/>
          <w:szCs w:val="20"/>
          <w:u w:val="single"/>
        </w:rPr>
        <w:t>ORGANIZATION OF THE STUDY</w:t>
      </w:r>
      <w:r w:rsidRPr="003E3959">
        <w:rPr>
          <w:sz w:val="20"/>
          <w:szCs w:val="20"/>
        </w:rPr>
        <w:t xml:space="preserve"> - In this section of the prospectus, which will become the last paragraph of chapter one of the dissertation, you need to identify the overall plan for the study itself, literally chapter by chapter.  </w:t>
      </w:r>
    </w:p>
    <w:p w14:paraId="5AD1CADD" w14:textId="77777777" w:rsidR="00CB175B" w:rsidRPr="003E3959" w:rsidRDefault="001D4DD8" w:rsidP="00CB17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smallCaps/>
          <w:color w:val="000000"/>
          <w:szCs w:val="20"/>
        </w:rPr>
      </w:pPr>
      <w:r w:rsidRPr="003E3959" w:rsidDel="00FC1479">
        <w:rPr>
          <w:rFonts w:ascii="Times New Roman" w:hAnsi="Times New Roman"/>
          <w:b/>
        </w:rPr>
        <w:br w:type="page"/>
      </w:r>
      <w:r w:rsidR="00CB175B" w:rsidRPr="003E3959">
        <w:rPr>
          <w:rFonts w:ascii="Times New Roman" w:hAnsi="Times New Roman"/>
          <w:b/>
          <w:smallCaps/>
          <w:color w:val="000000"/>
          <w:szCs w:val="20"/>
        </w:rPr>
        <w:lastRenderedPageBreak/>
        <w:t>Sug</w:t>
      </w:r>
      <w:r w:rsidR="0003252E" w:rsidRPr="003E3959">
        <w:rPr>
          <w:rFonts w:ascii="Times New Roman" w:hAnsi="Times New Roman"/>
          <w:b/>
          <w:smallCaps/>
          <w:color w:val="000000"/>
          <w:szCs w:val="20"/>
        </w:rPr>
        <w:t>g</w:t>
      </w:r>
      <w:r w:rsidR="00CB175B" w:rsidRPr="003E3959">
        <w:rPr>
          <w:rFonts w:ascii="Times New Roman" w:hAnsi="Times New Roman"/>
          <w:b/>
          <w:smallCaps/>
          <w:color w:val="000000"/>
          <w:szCs w:val="20"/>
        </w:rPr>
        <w:t>ested Sequence of Steps in the Doctoral Program</w:t>
      </w:r>
    </w:p>
    <w:p w14:paraId="3D60545B" w14:textId="77777777" w:rsidR="00CB175B" w:rsidRPr="003E3959" w:rsidRDefault="00CB175B" w:rsidP="00CB17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smallCaps/>
          <w:color w:val="000000"/>
          <w:szCs w:val="20"/>
        </w:rPr>
      </w:pPr>
      <w:r w:rsidRPr="003E3959">
        <w:rPr>
          <w:rFonts w:ascii="Times New Roman" w:hAnsi="Times New Roman"/>
          <w:b/>
          <w:smallCaps/>
          <w:color w:val="000000"/>
          <w:szCs w:val="20"/>
        </w:rPr>
        <w:t>for TPTE Doctoral Candidates</w:t>
      </w:r>
    </w:p>
    <w:p w14:paraId="3390F942" w14:textId="77777777" w:rsidR="00CB175B" w:rsidRPr="003E3959" w:rsidRDefault="00CB175B" w:rsidP="00CB17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szCs w:val="20"/>
        </w:rPr>
      </w:pPr>
    </w:p>
    <w:p w14:paraId="5BB7166B" w14:textId="77777777" w:rsidR="00CB175B" w:rsidRPr="003E3959" w:rsidRDefault="00CB175B" w:rsidP="00CB17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b/>
          <w:i/>
          <w:color w:val="000000"/>
          <w:szCs w:val="20"/>
        </w:rPr>
      </w:pPr>
      <w:r w:rsidRPr="003E3959">
        <w:rPr>
          <w:rFonts w:ascii="Times New Roman" w:hAnsi="Times New Roman"/>
          <w:b/>
          <w:i/>
          <w:color w:val="000000"/>
          <w:szCs w:val="20"/>
        </w:rPr>
        <w:t xml:space="preserve">Note: Though these steps are listed in their approximate sequential order, variations in sequence are going to occur. </w:t>
      </w:r>
    </w:p>
    <w:p w14:paraId="19E3DE9D" w14:textId="77777777" w:rsidR="00CB175B" w:rsidRPr="003E3959" w:rsidRDefault="00CB175B" w:rsidP="00CB17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b/>
          <w:i/>
          <w:color w:val="000000"/>
          <w:szCs w:val="20"/>
        </w:rPr>
      </w:pPr>
    </w:p>
    <w:p w14:paraId="55DFFB69" w14:textId="77777777" w:rsidR="00CB175B" w:rsidRPr="003E3959" w:rsidRDefault="00CB175B" w:rsidP="00CB175B">
      <w:pPr>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color w:val="000000"/>
          <w:sz w:val="22"/>
          <w:szCs w:val="22"/>
        </w:rPr>
      </w:pPr>
      <w:r w:rsidRPr="003E3959">
        <w:rPr>
          <w:rFonts w:ascii="Times New Roman" w:hAnsi="Times New Roman"/>
          <w:color w:val="000000"/>
          <w:sz w:val="22"/>
          <w:szCs w:val="22"/>
        </w:rPr>
        <w:t>Admission into the graduate school</w:t>
      </w:r>
    </w:p>
    <w:p w14:paraId="0CBCC4D6" w14:textId="77777777" w:rsidR="00CB175B" w:rsidRPr="003E3959" w:rsidRDefault="00CB175B" w:rsidP="00CB175B">
      <w:pPr>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color w:val="000000"/>
          <w:sz w:val="22"/>
          <w:szCs w:val="22"/>
        </w:rPr>
      </w:pPr>
      <w:r w:rsidRPr="003E3959">
        <w:rPr>
          <w:rFonts w:ascii="Times New Roman" w:hAnsi="Times New Roman"/>
          <w:color w:val="000000"/>
          <w:sz w:val="22"/>
          <w:szCs w:val="22"/>
        </w:rPr>
        <w:t xml:space="preserve"> Application to the program (This is usually concurrent with admission but is a separate process)</w:t>
      </w:r>
    </w:p>
    <w:p w14:paraId="40D8097A" w14:textId="77777777" w:rsidR="00CB175B" w:rsidRPr="003E3959" w:rsidRDefault="00CB175B" w:rsidP="00CB175B">
      <w:pPr>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color w:val="000000"/>
          <w:sz w:val="22"/>
          <w:szCs w:val="22"/>
        </w:rPr>
      </w:pPr>
      <w:r w:rsidRPr="003E3959">
        <w:rPr>
          <w:rFonts w:ascii="Times New Roman" w:hAnsi="Times New Roman"/>
          <w:color w:val="000000"/>
          <w:sz w:val="22"/>
          <w:szCs w:val="22"/>
        </w:rPr>
        <w:t>Acceptance into the program</w:t>
      </w:r>
    </w:p>
    <w:p w14:paraId="3AF06EF4" w14:textId="77777777" w:rsidR="00CB175B" w:rsidRPr="003E3959" w:rsidRDefault="00CB175B" w:rsidP="00CB175B">
      <w:pPr>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color w:val="000000"/>
          <w:sz w:val="22"/>
          <w:szCs w:val="22"/>
        </w:rPr>
      </w:pPr>
      <w:r w:rsidRPr="003E3959">
        <w:rPr>
          <w:rFonts w:ascii="Times New Roman" w:hAnsi="Times New Roman"/>
          <w:color w:val="000000"/>
          <w:sz w:val="22"/>
          <w:szCs w:val="22"/>
        </w:rPr>
        <w:t>Assignment of a temporary advisor</w:t>
      </w:r>
    </w:p>
    <w:p w14:paraId="34DD541E" w14:textId="77777777" w:rsidR="00CB175B" w:rsidRPr="003E3959" w:rsidRDefault="00CB175B" w:rsidP="00CB175B">
      <w:pPr>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color w:val="000000"/>
          <w:sz w:val="22"/>
          <w:szCs w:val="22"/>
        </w:rPr>
      </w:pPr>
      <w:r w:rsidRPr="003E3959">
        <w:rPr>
          <w:rFonts w:ascii="Times New Roman" w:hAnsi="Times New Roman"/>
          <w:color w:val="000000"/>
          <w:sz w:val="22"/>
          <w:szCs w:val="22"/>
        </w:rPr>
        <w:t xml:space="preserve">Completion of the first semester of the doctoral seminar -TPTE 604 </w:t>
      </w:r>
      <w:r w:rsidRPr="003E3959">
        <w:rPr>
          <w:rFonts w:ascii="Times New Roman" w:hAnsi="Times New Roman"/>
          <w:i/>
          <w:color w:val="000000"/>
          <w:sz w:val="22"/>
          <w:szCs w:val="22"/>
        </w:rPr>
        <w:t>(Offered only in the Fall Semester)</w:t>
      </w:r>
      <w:r w:rsidRPr="003E3959">
        <w:rPr>
          <w:rFonts w:ascii="Times New Roman" w:hAnsi="Times New Roman"/>
          <w:color w:val="000000"/>
          <w:sz w:val="22"/>
          <w:szCs w:val="22"/>
        </w:rPr>
        <w:t xml:space="preserve"> * </w:t>
      </w:r>
    </w:p>
    <w:p w14:paraId="29F0D5B2" w14:textId="77777777" w:rsidR="00CB175B" w:rsidRPr="003E3959" w:rsidRDefault="00CB175B" w:rsidP="00CB175B">
      <w:pPr>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color w:val="000000"/>
          <w:sz w:val="22"/>
          <w:szCs w:val="22"/>
        </w:rPr>
      </w:pPr>
      <w:r w:rsidRPr="003E3959">
        <w:rPr>
          <w:rFonts w:ascii="Times New Roman" w:hAnsi="Times New Roman"/>
          <w:color w:val="000000"/>
          <w:sz w:val="22"/>
          <w:szCs w:val="22"/>
        </w:rPr>
        <w:t xml:space="preserve">Selection of a permanent doctoral advisor </w:t>
      </w:r>
    </w:p>
    <w:p w14:paraId="1742DC7E" w14:textId="77777777" w:rsidR="00CB175B" w:rsidRPr="003E3959" w:rsidRDefault="00CB175B" w:rsidP="00CB175B">
      <w:pPr>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color w:val="000000"/>
          <w:sz w:val="22"/>
          <w:szCs w:val="22"/>
        </w:rPr>
      </w:pPr>
      <w:r w:rsidRPr="003E3959">
        <w:rPr>
          <w:rFonts w:ascii="Times New Roman" w:hAnsi="Times New Roman"/>
          <w:color w:val="000000"/>
          <w:sz w:val="22"/>
          <w:szCs w:val="22"/>
        </w:rPr>
        <w:t>Selection of doctoral committee and the filing of the committee form with the graduate school</w:t>
      </w:r>
    </w:p>
    <w:p w14:paraId="7B11848B" w14:textId="77777777" w:rsidR="00CB175B" w:rsidRPr="003E3959" w:rsidRDefault="00CB175B" w:rsidP="00CB175B">
      <w:pPr>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color w:val="000000"/>
          <w:sz w:val="22"/>
          <w:szCs w:val="22"/>
        </w:rPr>
      </w:pPr>
      <w:r w:rsidRPr="003E3959">
        <w:rPr>
          <w:rFonts w:ascii="Times New Roman" w:hAnsi="Times New Roman"/>
          <w:color w:val="000000"/>
          <w:sz w:val="22"/>
          <w:szCs w:val="22"/>
        </w:rPr>
        <w:t xml:space="preserve">Completion and approval of a preliminary course of study by the doctoral committee. </w:t>
      </w:r>
    </w:p>
    <w:p w14:paraId="6A16C03B" w14:textId="77777777" w:rsidR="00CB175B" w:rsidRPr="003E3959" w:rsidRDefault="00CB175B" w:rsidP="00CB175B">
      <w:pPr>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color w:val="000000"/>
          <w:sz w:val="22"/>
          <w:szCs w:val="22"/>
        </w:rPr>
      </w:pPr>
      <w:r w:rsidRPr="003E3959">
        <w:rPr>
          <w:rFonts w:ascii="Times New Roman" w:hAnsi="Times New Roman"/>
          <w:color w:val="000000"/>
          <w:sz w:val="22"/>
          <w:szCs w:val="22"/>
        </w:rPr>
        <w:t>Completion of the second semester of the doctoral seminar - TPTE 605</w:t>
      </w:r>
      <w:r w:rsidRPr="003E3959">
        <w:rPr>
          <w:rFonts w:ascii="Times New Roman" w:hAnsi="Times New Roman"/>
          <w:i/>
          <w:color w:val="000000"/>
          <w:sz w:val="22"/>
          <w:szCs w:val="22"/>
        </w:rPr>
        <w:t xml:space="preserve"> (Offered only in the Spring Semester)</w:t>
      </w:r>
      <w:r w:rsidRPr="003E3959">
        <w:rPr>
          <w:rFonts w:ascii="Times New Roman" w:hAnsi="Times New Roman"/>
          <w:color w:val="000000"/>
          <w:sz w:val="22"/>
          <w:szCs w:val="22"/>
        </w:rPr>
        <w:t xml:space="preserve"> **  </w:t>
      </w:r>
    </w:p>
    <w:p w14:paraId="05D97B77" w14:textId="77777777" w:rsidR="00CB175B" w:rsidRPr="003E3959" w:rsidRDefault="00CB175B" w:rsidP="00CB175B">
      <w:pPr>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color w:val="000000"/>
          <w:sz w:val="22"/>
          <w:szCs w:val="22"/>
        </w:rPr>
      </w:pPr>
      <w:r w:rsidRPr="003E3959">
        <w:rPr>
          <w:rFonts w:ascii="Times New Roman" w:hAnsi="Times New Roman"/>
          <w:color w:val="000000"/>
          <w:sz w:val="22"/>
          <w:szCs w:val="22"/>
        </w:rPr>
        <w:t>Completion of course work</w:t>
      </w:r>
    </w:p>
    <w:p w14:paraId="03624A84" w14:textId="77777777" w:rsidR="00CB175B" w:rsidRPr="003E3959" w:rsidRDefault="00CB175B" w:rsidP="00CB175B">
      <w:pPr>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color w:val="000000"/>
          <w:sz w:val="22"/>
          <w:szCs w:val="22"/>
        </w:rPr>
      </w:pPr>
      <w:r w:rsidRPr="003E3959">
        <w:rPr>
          <w:rFonts w:ascii="Times New Roman" w:hAnsi="Times New Roman"/>
          <w:color w:val="000000"/>
          <w:sz w:val="22"/>
          <w:szCs w:val="22"/>
        </w:rPr>
        <w:t xml:space="preserve">Successful completion of comprehensive written examinations  </w:t>
      </w:r>
    </w:p>
    <w:p w14:paraId="6CD16BF6" w14:textId="77777777" w:rsidR="00CB175B" w:rsidRPr="003E3959" w:rsidRDefault="00CB175B" w:rsidP="00CB175B">
      <w:pPr>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color w:val="000000"/>
          <w:sz w:val="22"/>
          <w:szCs w:val="22"/>
        </w:rPr>
      </w:pPr>
      <w:r w:rsidRPr="003E3959">
        <w:rPr>
          <w:rFonts w:ascii="Times New Roman" w:hAnsi="Times New Roman"/>
          <w:color w:val="000000"/>
          <w:sz w:val="22"/>
          <w:szCs w:val="22"/>
        </w:rPr>
        <w:t>Successful completion of comprehensive oral examinations</w:t>
      </w:r>
    </w:p>
    <w:p w14:paraId="3927BD8B" w14:textId="77777777" w:rsidR="00CB175B" w:rsidRPr="003E3959" w:rsidRDefault="008B0050" w:rsidP="00CB175B">
      <w:pPr>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color w:val="000000"/>
          <w:sz w:val="22"/>
          <w:szCs w:val="22"/>
        </w:rPr>
      </w:pPr>
      <w:r w:rsidRPr="003E3959">
        <w:rPr>
          <w:rFonts w:ascii="Times New Roman" w:hAnsi="Times New Roman"/>
          <w:color w:val="000000"/>
          <w:sz w:val="22"/>
          <w:szCs w:val="22"/>
        </w:rPr>
        <w:t>Completion of residence</w:t>
      </w:r>
      <w:r w:rsidR="00CB175B" w:rsidRPr="003E3959">
        <w:rPr>
          <w:rFonts w:ascii="Times New Roman" w:hAnsi="Times New Roman"/>
          <w:color w:val="000000"/>
          <w:sz w:val="22"/>
          <w:szCs w:val="22"/>
        </w:rPr>
        <w:t xml:space="preserve"> requirements</w:t>
      </w:r>
    </w:p>
    <w:p w14:paraId="449F5D08" w14:textId="77777777" w:rsidR="00CB175B" w:rsidRPr="003E3959" w:rsidRDefault="00CB175B" w:rsidP="00CB175B">
      <w:pPr>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color w:val="000000"/>
          <w:sz w:val="22"/>
          <w:szCs w:val="22"/>
        </w:rPr>
      </w:pPr>
      <w:r w:rsidRPr="003E3959">
        <w:rPr>
          <w:rFonts w:ascii="Times New Roman" w:hAnsi="Times New Roman"/>
          <w:color w:val="000000"/>
          <w:sz w:val="22"/>
          <w:szCs w:val="22"/>
        </w:rPr>
        <w:t>Filing of signed Admission to Candidacy forms with the Graduate School</w:t>
      </w:r>
    </w:p>
    <w:p w14:paraId="30C0C616" w14:textId="64A97279" w:rsidR="00CB175B" w:rsidRPr="003E3959" w:rsidRDefault="00CB175B" w:rsidP="00CB175B">
      <w:pPr>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color w:val="000000"/>
          <w:sz w:val="22"/>
          <w:szCs w:val="22"/>
        </w:rPr>
      </w:pPr>
      <w:r w:rsidRPr="003E3959">
        <w:rPr>
          <w:rFonts w:ascii="Times New Roman" w:hAnsi="Times New Roman"/>
          <w:color w:val="000000"/>
          <w:sz w:val="22"/>
          <w:szCs w:val="22"/>
        </w:rPr>
        <w:t>Approval of dissertation prospectus by the committee</w:t>
      </w:r>
      <w:r w:rsidR="00436B5E">
        <w:rPr>
          <w:rFonts w:ascii="Times New Roman" w:hAnsi="Times New Roman"/>
          <w:color w:val="000000"/>
          <w:sz w:val="22"/>
          <w:szCs w:val="22"/>
        </w:rPr>
        <w:t xml:space="preserve"> (signed form to </w:t>
      </w:r>
      <w:r w:rsidR="0060205E">
        <w:rPr>
          <w:rFonts w:ascii="Times New Roman" w:hAnsi="Times New Roman"/>
          <w:color w:val="000000"/>
          <w:sz w:val="22"/>
          <w:szCs w:val="22"/>
        </w:rPr>
        <w:t xml:space="preserve">TPTE </w:t>
      </w:r>
      <w:r w:rsidR="00436B5E">
        <w:rPr>
          <w:rFonts w:ascii="Times New Roman" w:hAnsi="Times New Roman"/>
          <w:color w:val="000000"/>
          <w:sz w:val="22"/>
          <w:szCs w:val="22"/>
        </w:rPr>
        <w:t>graduate admissions office)</w:t>
      </w:r>
    </w:p>
    <w:p w14:paraId="6E7C0D16" w14:textId="1E28343A" w:rsidR="00CB175B" w:rsidRPr="003E3959" w:rsidRDefault="0060205E" w:rsidP="00CB175B">
      <w:pPr>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color w:val="000000"/>
          <w:sz w:val="22"/>
          <w:szCs w:val="22"/>
        </w:rPr>
      </w:pPr>
      <w:r>
        <w:rPr>
          <w:rFonts w:ascii="Times New Roman" w:hAnsi="Times New Roman"/>
          <w:color w:val="000000"/>
          <w:sz w:val="22"/>
          <w:szCs w:val="22"/>
        </w:rPr>
        <w:t>Electronic copy</w:t>
      </w:r>
      <w:r w:rsidR="00CB175B" w:rsidRPr="003E3959">
        <w:rPr>
          <w:rFonts w:ascii="Times New Roman" w:hAnsi="Times New Roman"/>
          <w:color w:val="000000"/>
          <w:sz w:val="22"/>
          <w:szCs w:val="22"/>
        </w:rPr>
        <w:t xml:space="preserve"> of approved prospectus </w:t>
      </w:r>
      <w:r>
        <w:rPr>
          <w:rFonts w:ascii="Times New Roman" w:hAnsi="Times New Roman"/>
          <w:color w:val="000000"/>
          <w:sz w:val="22"/>
          <w:szCs w:val="22"/>
        </w:rPr>
        <w:t>emailed to</w:t>
      </w:r>
      <w:r w:rsidR="00CB175B" w:rsidRPr="003E3959">
        <w:rPr>
          <w:rFonts w:ascii="Times New Roman" w:hAnsi="Times New Roman"/>
          <w:color w:val="000000"/>
          <w:sz w:val="22"/>
          <w:szCs w:val="22"/>
        </w:rPr>
        <w:t xml:space="preserve"> </w:t>
      </w:r>
      <w:r w:rsidR="006B058A">
        <w:rPr>
          <w:rFonts w:ascii="Times New Roman" w:hAnsi="Times New Roman"/>
          <w:color w:val="000000"/>
          <w:sz w:val="22"/>
          <w:szCs w:val="22"/>
        </w:rPr>
        <w:t>TPTE</w:t>
      </w:r>
      <w:bookmarkStart w:id="0" w:name="_GoBack"/>
      <w:bookmarkEnd w:id="0"/>
      <w:r w:rsidR="00CB175B" w:rsidRPr="003E3959">
        <w:rPr>
          <w:rFonts w:ascii="Times New Roman" w:hAnsi="Times New Roman"/>
          <w:color w:val="000000"/>
          <w:sz w:val="22"/>
          <w:szCs w:val="22"/>
        </w:rPr>
        <w:t xml:space="preserve"> </w:t>
      </w:r>
      <w:r w:rsidR="006B058A">
        <w:rPr>
          <w:rFonts w:ascii="Times New Roman" w:hAnsi="Times New Roman"/>
          <w:color w:val="000000"/>
          <w:sz w:val="22"/>
          <w:szCs w:val="22"/>
        </w:rPr>
        <w:t>graduate admissions</w:t>
      </w:r>
      <w:r w:rsidR="00CB175B" w:rsidRPr="003E3959">
        <w:rPr>
          <w:rFonts w:ascii="Times New Roman" w:hAnsi="Times New Roman"/>
          <w:color w:val="000000"/>
          <w:sz w:val="22"/>
          <w:szCs w:val="22"/>
        </w:rPr>
        <w:t xml:space="preserve"> office</w:t>
      </w:r>
      <w:r w:rsidR="006B058A">
        <w:rPr>
          <w:rFonts w:ascii="Times New Roman" w:hAnsi="Times New Roman"/>
          <w:color w:val="000000"/>
          <w:sz w:val="22"/>
          <w:szCs w:val="22"/>
        </w:rPr>
        <w:t xml:space="preserve"> and major professor</w:t>
      </w:r>
    </w:p>
    <w:p w14:paraId="280EEFB1" w14:textId="77777777" w:rsidR="00CB175B" w:rsidRPr="003E3959" w:rsidRDefault="00CB175B" w:rsidP="00CB175B">
      <w:pPr>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color w:val="000000"/>
          <w:sz w:val="22"/>
          <w:szCs w:val="22"/>
        </w:rPr>
      </w:pPr>
      <w:r w:rsidRPr="003E3959">
        <w:rPr>
          <w:rFonts w:ascii="Times New Roman" w:hAnsi="Times New Roman"/>
          <w:color w:val="000000"/>
          <w:sz w:val="22"/>
          <w:szCs w:val="22"/>
        </w:rPr>
        <w:t>Completion of the dissertation</w:t>
      </w:r>
    </w:p>
    <w:p w14:paraId="600E25F3" w14:textId="77777777" w:rsidR="00CB175B" w:rsidRPr="003E3959" w:rsidRDefault="00CB175B" w:rsidP="00CB175B">
      <w:pPr>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color w:val="000000"/>
          <w:sz w:val="22"/>
          <w:szCs w:val="22"/>
        </w:rPr>
      </w:pPr>
      <w:r w:rsidRPr="003E3959">
        <w:rPr>
          <w:rFonts w:ascii="Times New Roman" w:hAnsi="Times New Roman"/>
          <w:color w:val="000000"/>
          <w:sz w:val="22"/>
          <w:szCs w:val="22"/>
        </w:rPr>
        <w:t>Checking with the Graduate School Thesis and Dissertation Consultant</w:t>
      </w:r>
    </w:p>
    <w:p w14:paraId="19D2D484" w14:textId="77777777" w:rsidR="00CB175B" w:rsidRPr="003E3959" w:rsidRDefault="00CB175B" w:rsidP="00CB175B">
      <w:pPr>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color w:val="000000"/>
          <w:sz w:val="22"/>
          <w:szCs w:val="22"/>
        </w:rPr>
      </w:pPr>
      <w:r w:rsidRPr="003E3959">
        <w:rPr>
          <w:rFonts w:ascii="Times New Roman" w:hAnsi="Times New Roman"/>
          <w:color w:val="000000"/>
          <w:sz w:val="22"/>
          <w:szCs w:val="22"/>
        </w:rPr>
        <w:t>Successful dissertation defense</w:t>
      </w:r>
    </w:p>
    <w:p w14:paraId="482F7B62" w14:textId="77777777" w:rsidR="00CB175B" w:rsidRPr="003E3959" w:rsidRDefault="00CB175B" w:rsidP="00CB175B">
      <w:pPr>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color w:val="000000"/>
          <w:sz w:val="22"/>
          <w:szCs w:val="22"/>
        </w:rPr>
      </w:pPr>
      <w:r w:rsidRPr="003E3959">
        <w:rPr>
          <w:rFonts w:ascii="Times New Roman" w:hAnsi="Times New Roman"/>
          <w:color w:val="000000"/>
          <w:sz w:val="22"/>
          <w:szCs w:val="22"/>
        </w:rPr>
        <w:t>Acceptance of the completed dissertation by the Graduate School Thesis and Dissertation Consultant</w:t>
      </w:r>
    </w:p>
    <w:p w14:paraId="609D379D" w14:textId="77777777" w:rsidR="00CB175B" w:rsidRPr="003E3959" w:rsidRDefault="00CB175B" w:rsidP="00CB175B">
      <w:pPr>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color w:val="000000"/>
          <w:sz w:val="22"/>
          <w:szCs w:val="22"/>
        </w:rPr>
      </w:pPr>
      <w:r w:rsidRPr="003E3959">
        <w:rPr>
          <w:rFonts w:ascii="Times New Roman" w:hAnsi="Times New Roman"/>
          <w:color w:val="000000"/>
          <w:sz w:val="22"/>
          <w:szCs w:val="22"/>
        </w:rPr>
        <w:t>Filing of pass-fail form with the graduate school and submission of dissertation.</w:t>
      </w:r>
    </w:p>
    <w:p w14:paraId="3A332B94" w14:textId="77777777" w:rsidR="008B0050" w:rsidRPr="003E3959" w:rsidRDefault="008B0050" w:rsidP="00CB175B">
      <w:pPr>
        <w:ind w:firstLine="360"/>
        <w:rPr>
          <w:rFonts w:ascii="Times New Roman" w:hAnsi="Times New Roman"/>
          <w:color w:val="000000"/>
          <w:szCs w:val="20"/>
        </w:rPr>
      </w:pPr>
    </w:p>
    <w:p w14:paraId="35C551A6" w14:textId="31C6816F" w:rsidR="00CB175B" w:rsidRPr="003E3959" w:rsidRDefault="00CB175B" w:rsidP="00F93CA5">
      <w:pPr>
        <w:ind w:firstLine="360"/>
        <w:rPr>
          <w:rFonts w:ascii="Times New Roman" w:hAnsi="Times New Roman"/>
          <w:i/>
          <w:color w:val="000000"/>
          <w:szCs w:val="20"/>
        </w:rPr>
      </w:pPr>
      <w:r w:rsidRPr="003E3959">
        <w:rPr>
          <w:rFonts w:ascii="Times New Roman" w:hAnsi="Times New Roman"/>
          <w:i/>
          <w:color w:val="000000"/>
          <w:szCs w:val="20"/>
        </w:rPr>
        <w:t xml:space="preserve">* </w:t>
      </w:r>
      <w:r w:rsidR="00F93CA5" w:rsidRPr="003E3959">
        <w:rPr>
          <w:rFonts w:ascii="Times New Roman" w:hAnsi="Times New Roman"/>
          <w:i/>
          <w:color w:val="000000"/>
          <w:szCs w:val="20"/>
        </w:rPr>
        <w:t xml:space="preserve">TPTE </w:t>
      </w:r>
      <w:r w:rsidRPr="003E3959">
        <w:rPr>
          <w:rFonts w:ascii="Times New Roman" w:hAnsi="Times New Roman"/>
          <w:i/>
          <w:color w:val="000000"/>
          <w:szCs w:val="20"/>
        </w:rPr>
        <w:t xml:space="preserve">604 should be taken as early as possible, ideally in the first semester of course work. </w:t>
      </w:r>
    </w:p>
    <w:p w14:paraId="544F0F73" w14:textId="00AE17F1" w:rsidR="00C93617" w:rsidRPr="003E3959" w:rsidRDefault="00CB175B" w:rsidP="006B2ED6">
      <w:pPr>
        <w:ind w:firstLine="360"/>
        <w:rPr>
          <w:rFonts w:ascii="Times New Roman" w:hAnsi="Times New Roman"/>
          <w:i/>
          <w:color w:val="000000"/>
          <w:szCs w:val="20"/>
        </w:rPr>
      </w:pPr>
      <w:r w:rsidRPr="003E3959">
        <w:rPr>
          <w:rFonts w:ascii="Times New Roman" w:hAnsi="Times New Roman"/>
          <w:i/>
          <w:color w:val="000000"/>
          <w:szCs w:val="20"/>
        </w:rPr>
        <w:t>**</w:t>
      </w:r>
      <w:r w:rsidR="00F93CA5" w:rsidRPr="003E3959">
        <w:rPr>
          <w:rFonts w:ascii="Times New Roman" w:hAnsi="Times New Roman"/>
          <w:i/>
          <w:color w:val="000000"/>
          <w:szCs w:val="20"/>
        </w:rPr>
        <w:t>TPTE</w:t>
      </w:r>
      <w:r w:rsidRPr="003E3959">
        <w:rPr>
          <w:rFonts w:ascii="Times New Roman" w:hAnsi="Times New Roman"/>
          <w:i/>
          <w:color w:val="000000"/>
          <w:szCs w:val="20"/>
        </w:rPr>
        <w:t xml:space="preserve"> 605 should ideally </w:t>
      </w:r>
      <w:r w:rsidR="008B0050" w:rsidRPr="003E3959">
        <w:rPr>
          <w:rFonts w:ascii="Times New Roman" w:hAnsi="Times New Roman"/>
          <w:i/>
          <w:color w:val="000000"/>
          <w:szCs w:val="20"/>
        </w:rPr>
        <w:t xml:space="preserve">be taken </w:t>
      </w:r>
      <w:r w:rsidRPr="003E3959">
        <w:rPr>
          <w:rFonts w:ascii="Times New Roman" w:hAnsi="Times New Roman"/>
          <w:i/>
          <w:color w:val="000000"/>
          <w:szCs w:val="20"/>
        </w:rPr>
        <w:t>during the last semester of course work or as close to it as possible.</w:t>
      </w:r>
    </w:p>
    <w:sectPr w:rsidR="00C93617" w:rsidRPr="003E3959" w:rsidSect="00C906FD">
      <w:type w:val="continuous"/>
      <w:pgSz w:w="12240" w:h="15840"/>
      <w:pgMar w:top="1440" w:right="1440" w:bottom="1440" w:left="1440" w:header="720" w:footer="864" w:gutter="0"/>
      <w:pgBorders>
        <w:top w:val="single" w:sz="6" w:space="25" w:color="auto"/>
        <w:left w:val="single" w:sz="6" w:space="25" w:color="auto"/>
        <w:bottom w:val="single" w:sz="6" w:space="15" w:color="auto"/>
        <w:right w:val="single" w:sz="6" w:space="25" w:color="auto"/>
      </w:pgBorders>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50F90" w14:textId="77777777" w:rsidR="006B058A" w:rsidRDefault="006B058A">
      <w:r>
        <w:separator/>
      </w:r>
    </w:p>
  </w:endnote>
  <w:endnote w:type="continuationSeparator" w:id="0">
    <w:p w14:paraId="57AA30FC" w14:textId="77777777" w:rsidR="006B058A" w:rsidRDefault="006B0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New York">
    <w:altName w:val="Times New Roman"/>
    <w:panose1 w:val="00000000000000000000"/>
    <w:charset w:val="4D"/>
    <w:family w:val="roman"/>
    <w:notTrueType/>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17963" w14:textId="0ABCAF16" w:rsidR="006B058A" w:rsidRDefault="006B058A" w:rsidP="00FE45E0">
    <w:pPr>
      <w:pStyle w:val="Footer"/>
      <w:tabs>
        <w:tab w:val="clear" w:pos="4320"/>
        <w:tab w:val="center" w:pos="4680"/>
      </w:tabs>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rStyle w:val="PageNumber"/>
      </w:rPr>
      <w:tab/>
    </w:r>
    <w:r>
      <w:rPr>
        <w:i/>
      </w:rPr>
      <w:t>11/2014</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A966A" w14:textId="38FF9EE4" w:rsidR="006B058A" w:rsidRDefault="006B058A" w:rsidP="00FE45E0">
    <w:pPr>
      <w:pStyle w:val="Footer"/>
      <w:tabs>
        <w:tab w:val="clear" w:pos="4320"/>
        <w:tab w:val="clear" w:pos="8640"/>
        <w:tab w:val="center" w:pos="4680"/>
        <w:tab w:val="right" w:pos="9360"/>
      </w:tabs>
    </w:pPr>
    <w:r>
      <w:tab/>
    </w:r>
    <w:r>
      <w:rPr>
        <w:i/>
      </w:rPr>
      <w:t>11/</w:t>
    </w:r>
    <w:r w:rsidRPr="00FE45E0">
      <w:rPr>
        <w:i/>
      </w:rPr>
      <w:t>201</w:t>
    </w:r>
    <w:r>
      <w:rPr>
        <w:i/>
      </w:rPr>
      <w:t>4</w:t>
    </w:r>
    <w:r>
      <w:tab/>
    </w:r>
    <w:r>
      <w:rPr>
        <w:rStyle w:val="PageNumber"/>
      </w:rPr>
      <w:fldChar w:fldCharType="begin"/>
    </w:r>
    <w:r>
      <w:rPr>
        <w:rStyle w:val="PageNumber"/>
      </w:rPr>
      <w:instrText xml:space="preserve"> PAGE </w:instrText>
    </w:r>
    <w:r>
      <w:rPr>
        <w:rStyle w:val="PageNumber"/>
      </w:rPr>
      <w:fldChar w:fldCharType="separate"/>
    </w:r>
    <w:r w:rsidR="006849F4">
      <w:rPr>
        <w:rStyle w:val="PageNumber"/>
        <w:noProof/>
      </w:rPr>
      <w:t>15</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27DA6" w14:textId="77777777" w:rsidR="006B058A" w:rsidRDefault="006B058A">
      <w:r>
        <w:separator/>
      </w:r>
    </w:p>
  </w:footnote>
  <w:footnote w:type="continuationSeparator" w:id="0">
    <w:p w14:paraId="16170ED5" w14:textId="77777777" w:rsidR="006B058A" w:rsidRDefault="006B05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CD7"/>
    <w:multiLevelType w:val="hybridMultilevel"/>
    <w:tmpl w:val="FBD2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5158C"/>
    <w:multiLevelType w:val="hybridMultilevel"/>
    <w:tmpl w:val="F13C1780"/>
    <w:lvl w:ilvl="0" w:tplc="D616C272">
      <w:start w:val="1"/>
      <w:numFmt w:val="decimal"/>
      <w:lvlText w:val="%1."/>
      <w:lvlJc w:val="left"/>
      <w:pPr>
        <w:ind w:left="-270" w:hanging="360"/>
      </w:pPr>
      <w:rPr>
        <w:rFonts w:hint="default"/>
        <w:b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nsid w:val="0909433B"/>
    <w:multiLevelType w:val="multilevel"/>
    <w:tmpl w:val="775CA6BA"/>
    <w:lvl w:ilvl="0">
      <w:start w:val="1"/>
      <w:numFmt w:val="decimal"/>
      <w:lvlText w:val="%1."/>
      <w:lvlJc w:val="left"/>
      <w:pPr>
        <w:ind w:left="720" w:hanging="360"/>
      </w:pPr>
      <w:rPr>
        <w:rFonts w:ascii="Times New Roman" w:hAnsi="Times New Roman" w:hint="default"/>
        <w:b w:val="0"/>
        <w:bCs w:val="0"/>
        <w:i w:val="0"/>
        <w:iCs w:val="0"/>
        <w:caps w:val="0"/>
        <w:strike w:val="0"/>
        <w:dstrike w:val="0"/>
        <w:vanish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647DB3"/>
    <w:multiLevelType w:val="multilevel"/>
    <w:tmpl w:val="3F3A01D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0F27776F"/>
    <w:multiLevelType w:val="multilevel"/>
    <w:tmpl w:val="511044D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nsid w:val="0FFE3E4B"/>
    <w:multiLevelType w:val="multilevel"/>
    <w:tmpl w:val="ECAE799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nsid w:val="101C44F6"/>
    <w:multiLevelType w:val="multilevel"/>
    <w:tmpl w:val="168659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0542699"/>
    <w:multiLevelType w:val="hybridMultilevel"/>
    <w:tmpl w:val="E84AEB0E"/>
    <w:lvl w:ilvl="0" w:tplc="34F62A88">
      <w:start w:val="1"/>
      <w:numFmt w:val="decimal"/>
      <w:lvlText w:val="%1."/>
      <w:lvlJc w:val="left"/>
      <w:pPr>
        <w:ind w:left="90" w:hanging="36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nsid w:val="1520141D"/>
    <w:multiLevelType w:val="hybridMultilevel"/>
    <w:tmpl w:val="B0621EB8"/>
    <w:lvl w:ilvl="0" w:tplc="4C048C2E">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C93ADB"/>
    <w:multiLevelType w:val="hybridMultilevel"/>
    <w:tmpl w:val="56660E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14477F"/>
    <w:multiLevelType w:val="hybridMultilevel"/>
    <w:tmpl w:val="09A8C9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19160F6E"/>
    <w:multiLevelType w:val="multilevel"/>
    <w:tmpl w:val="EA66D1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A420E74"/>
    <w:multiLevelType w:val="hybridMultilevel"/>
    <w:tmpl w:val="4CB2AB20"/>
    <w:lvl w:ilvl="0" w:tplc="5AC6ED5A">
      <w:start w:val="1"/>
      <w:numFmt w:val="decimal"/>
      <w:lvlText w:val="%1."/>
      <w:lvlJc w:val="left"/>
      <w:pPr>
        <w:ind w:left="720" w:hanging="360"/>
      </w:pPr>
      <w:rPr>
        <w:rFonts w:ascii="Times New Roman" w:hAnsi="Times New Roman"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924650"/>
    <w:multiLevelType w:val="hybridMultilevel"/>
    <w:tmpl w:val="51104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46D2E8A"/>
    <w:multiLevelType w:val="hybridMultilevel"/>
    <w:tmpl w:val="575863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3359EA"/>
    <w:multiLevelType w:val="hybridMultilevel"/>
    <w:tmpl w:val="4C5271EE"/>
    <w:lvl w:ilvl="0" w:tplc="4C048C2E">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E605658"/>
    <w:multiLevelType w:val="hybridMultilevel"/>
    <w:tmpl w:val="1374CC2A"/>
    <w:lvl w:ilvl="0" w:tplc="DECE1088">
      <w:start w:val="1"/>
      <w:numFmt w:val="decimal"/>
      <w:lvlText w:val="%1."/>
      <w:lvlJc w:val="left"/>
      <w:pPr>
        <w:ind w:left="90" w:hanging="36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7">
    <w:nsid w:val="412D1CCC"/>
    <w:multiLevelType w:val="hybridMultilevel"/>
    <w:tmpl w:val="ECAE7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59F2279"/>
    <w:multiLevelType w:val="hybridMultilevel"/>
    <w:tmpl w:val="5C2C9F32"/>
    <w:lvl w:ilvl="0" w:tplc="4C048C2E">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C290775"/>
    <w:multiLevelType w:val="hybridMultilevel"/>
    <w:tmpl w:val="775CA6BA"/>
    <w:lvl w:ilvl="0" w:tplc="7C424C44">
      <w:start w:val="1"/>
      <w:numFmt w:val="decimal"/>
      <w:lvlText w:val="%1."/>
      <w:lvlJc w:val="left"/>
      <w:pPr>
        <w:ind w:left="720" w:hanging="360"/>
      </w:pPr>
      <w:rPr>
        <w:rFonts w:ascii="Times New Roman" w:hAnsi="Times New Roman" w:hint="default"/>
        <w:b w:val="0"/>
        <w:bCs w:val="0"/>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311632"/>
    <w:multiLevelType w:val="hybridMultilevel"/>
    <w:tmpl w:val="70F26B08"/>
    <w:lvl w:ilvl="0" w:tplc="4C048C2E">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D23564E"/>
    <w:multiLevelType w:val="multilevel"/>
    <w:tmpl w:val="4CB2AB20"/>
    <w:lvl w:ilvl="0">
      <w:start w:val="1"/>
      <w:numFmt w:val="decimal"/>
      <w:lvlText w:val="%1."/>
      <w:lvlJc w:val="left"/>
      <w:pPr>
        <w:ind w:left="720" w:hanging="360"/>
      </w:pPr>
      <w:rPr>
        <w:rFonts w:ascii="Times New Roman" w:hAnsi="Times New Roman" w:hint="default"/>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10541D0"/>
    <w:multiLevelType w:val="multilevel"/>
    <w:tmpl w:val="55B0C028"/>
    <w:lvl w:ilvl="0">
      <w:start w:val="1"/>
      <w:numFmt w:val="decimal"/>
      <w:lvlText w:val="%1."/>
      <w:lvlJc w:val="left"/>
      <w:pPr>
        <w:ind w:left="720" w:hanging="360"/>
      </w:pPr>
      <w:rPr>
        <w:rFonts w:ascii="Times New Roman" w:hAnsi="Times New Roman" w:hint="default"/>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244114D"/>
    <w:multiLevelType w:val="multilevel"/>
    <w:tmpl w:val="5008DA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32D12CC"/>
    <w:multiLevelType w:val="hybridMultilevel"/>
    <w:tmpl w:val="73700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427E38"/>
    <w:multiLevelType w:val="multilevel"/>
    <w:tmpl w:val="1374CC2A"/>
    <w:lvl w:ilvl="0">
      <w:start w:val="1"/>
      <w:numFmt w:val="decimal"/>
      <w:lvlText w:val="%1."/>
      <w:lvlJc w:val="left"/>
      <w:pPr>
        <w:ind w:left="90" w:hanging="360"/>
      </w:pPr>
      <w:rPr>
        <w:rFonts w:hint="default"/>
        <w:b w:val="0"/>
      </w:rPr>
    </w:lvl>
    <w:lvl w:ilvl="1">
      <w:start w:val="1"/>
      <w:numFmt w:val="lowerLetter"/>
      <w:lvlText w:val="%2."/>
      <w:lvlJc w:val="left"/>
      <w:pPr>
        <w:ind w:left="810" w:hanging="360"/>
      </w:pPr>
    </w:lvl>
    <w:lvl w:ilvl="2">
      <w:start w:val="1"/>
      <w:numFmt w:val="lowerRoman"/>
      <w:lvlText w:val="%3."/>
      <w:lvlJc w:val="right"/>
      <w:pPr>
        <w:ind w:left="1530" w:hanging="180"/>
      </w:pPr>
    </w:lvl>
    <w:lvl w:ilvl="3">
      <w:start w:val="1"/>
      <w:numFmt w:val="decimal"/>
      <w:lvlText w:val="%4."/>
      <w:lvlJc w:val="left"/>
      <w:pPr>
        <w:ind w:left="2250" w:hanging="360"/>
      </w:pPr>
    </w:lvl>
    <w:lvl w:ilvl="4">
      <w:start w:val="1"/>
      <w:numFmt w:val="lowerLetter"/>
      <w:lvlText w:val="%5."/>
      <w:lvlJc w:val="left"/>
      <w:pPr>
        <w:ind w:left="2970" w:hanging="360"/>
      </w:pPr>
    </w:lvl>
    <w:lvl w:ilvl="5">
      <w:start w:val="1"/>
      <w:numFmt w:val="lowerRoman"/>
      <w:lvlText w:val="%6."/>
      <w:lvlJc w:val="right"/>
      <w:pPr>
        <w:ind w:left="3690" w:hanging="180"/>
      </w:pPr>
    </w:lvl>
    <w:lvl w:ilvl="6">
      <w:start w:val="1"/>
      <w:numFmt w:val="decimal"/>
      <w:lvlText w:val="%7."/>
      <w:lvlJc w:val="left"/>
      <w:pPr>
        <w:ind w:left="4410" w:hanging="360"/>
      </w:pPr>
    </w:lvl>
    <w:lvl w:ilvl="7">
      <w:start w:val="1"/>
      <w:numFmt w:val="lowerLetter"/>
      <w:lvlText w:val="%8."/>
      <w:lvlJc w:val="left"/>
      <w:pPr>
        <w:ind w:left="5130" w:hanging="360"/>
      </w:pPr>
    </w:lvl>
    <w:lvl w:ilvl="8">
      <w:start w:val="1"/>
      <w:numFmt w:val="lowerRoman"/>
      <w:lvlText w:val="%9."/>
      <w:lvlJc w:val="right"/>
      <w:pPr>
        <w:ind w:left="5850" w:hanging="180"/>
      </w:pPr>
    </w:lvl>
  </w:abstractNum>
  <w:abstractNum w:abstractNumId="26">
    <w:nsid w:val="655A770E"/>
    <w:multiLevelType w:val="multilevel"/>
    <w:tmpl w:val="3EC474C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nsid w:val="6A131635"/>
    <w:multiLevelType w:val="hybridMultilevel"/>
    <w:tmpl w:val="3EC474C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FD87322"/>
    <w:multiLevelType w:val="hybridMultilevel"/>
    <w:tmpl w:val="3F3A01D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1202F18"/>
    <w:multiLevelType w:val="multilevel"/>
    <w:tmpl w:val="4DA63B3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0">
    <w:nsid w:val="74553287"/>
    <w:multiLevelType w:val="hybridMultilevel"/>
    <w:tmpl w:val="55B0C028"/>
    <w:lvl w:ilvl="0" w:tplc="348C2548">
      <w:start w:val="1"/>
      <w:numFmt w:val="decimal"/>
      <w:lvlText w:val="%1."/>
      <w:lvlJc w:val="left"/>
      <w:pPr>
        <w:ind w:left="720" w:hanging="360"/>
      </w:pPr>
      <w:rPr>
        <w:rFonts w:ascii="Times New Roman" w:hAnsi="Times New Roman"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C53BD9"/>
    <w:multiLevelType w:val="hybridMultilevel"/>
    <w:tmpl w:val="563EE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1"/>
  </w:num>
  <w:num w:numId="3">
    <w:abstractNumId w:val="28"/>
  </w:num>
  <w:num w:numId="4">
    <w:abstractNumId w:val="27"/>
  </w:num>
  <w:num w:numId="5">
    <w:abstractNumId w:val="3"/>
  </w:num>
  <w:num w:numId="6">
    <w:abstractNumId w:val="26"/>
  </w:num>
  <w:num w:numId="7">
    <w:abstractNumId w:val="14"/>
  </w:num>
  <w:num w:numId="8">
    <w:abstractNumId w:val="7"/>
  </w:num>
  <w:num w:numId="9">
    <w:abstractNumId w:val="1"/>
  </w:num>
  <w:num w:numId="10">
    <w:abstractNumId w:val="16"/>
  </w:num>
  <w:num w:numId="11">
    <w:abstractNumId w:val="25"/>
  </w:num>
  <w:num w:numId="12">
    <w:abstractNumId w:val="13"/>
  </w:num>
  <w:num w:numId="13">
    <w:abstractNumId w:val="4"/>
  </w:num>
  <w:num w:numId="14">
    <w:abstractNumId w:val="17"/>
  </w:num>
  <w:num w:numId="15">
    <w:abstractNumId w:val="5"/>
  </w:num>
  <w:num w:numId="16">
    <w:abstractNumId w:val="0"/>
  </w:num>
  <w:num w:numId="17">
    <w:abstractNumId w:val="29"/>
  </w:num>
  <w:num w:numId="18">
    <w:abstractNumId w:val="10"/>
  </w:num>
  <w:num w:numId="19">
    <w:abstractNumId w:val="24"/>
  </w:num>
  <w:num w:numId="20">
    <w:abstractNumId w:val="23"/>
  </w:num>
  <w:num w:numId="21">
    <w:abstractNumId w:val="30"/>
  </w:num>
  <w:num w:numId="22">
    <w:abstractNumId w:val="22"/>
  </w:num>
  <w:num w:numId="23">
    <w:abstractNumId w:val="6"/>
  </w:num>
  <w:num w:numId="24">
    <w:abstractNumId w:val="19"/>
  </w:num>
  <w:num w:numId="25">
    <w:abstractNumId w:val="2"/>
  </w:num>
  <w:num w:numId="26">
    <w:abstractNumId w:val="11"/>
  </w:num>
  <w:num w:numId="27">
    <w:abstractNumId w:val="12"/>
  </w:num>
  <w:num w:numId="28">
    <w:abstractNumId w:val="21"/>
  </w:num>
  <w:num w:numId="29">
    <w:abstractNumId w:val="8"/>
  </w:num>
  <w:num w:numId="30">
    <w:abstractNumId w:val="18"/>
  </w:num>
  <w:num w:numId="31">
    <w:abstractNumId w:val="2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mirrorMargins/>
  <w:bordersDoNotSurroundFooter/>
  <w:proofState w:spelling="clean" w:grammar="clean"/>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151"/>
    <w:rsid w:val="00003AD8"/>
    <w:rsid w:val="00025973"/>
    <w:rsid w:val="0003252E"/>
    <w:rsid w:val="000426FE"/>
    <w:rsid w:val="00056087"/>
    <w:rsid w:val="000577DC"/>
    <w:rsid w:val="00095F88"/>
    <w:rsid w:val="000A1D82"/>
    <w:rsid w:val="000A574A"/>
    <w:rsid w:val="000B37A7"/>
    <w:rsid w:val="000B5151"/>
    <w:rsid w:val="000C1453"/>
    <w:rsid w:val="000C3231"/>
    <w:rsid w:val="000E6732"/>
    <w:rsid w:val="000F0EFC"/>
    <w:rsid w:val="000F2BBF"/>
    <w:rsid w:val="000F49CB"/>
    <w:rsid w:val="000F54F5"/>
    <w:rsid w:val="000F7679"/>
    <w:rsid w:val="00114520"/>
    <w:rsid w:val="00115594"/>
    <w:rsid w:val="00120A32"/>
    <w:rsid w:val="0012239F"/>
    <w:rsid w:val="00122938"/>
    <w:rsid w:val="00127C43"/>
    <w:rsid w:val="00130345"/>
    <w:rsid w:val="0013522E"/>
    <w:rsid w:val="00146FA9"/>
    <w:rsid w:val="001661F8"/>
    <w:rsid w:val="00173F76"/>
    <w:rsid w:val="00177AFF"/>
    <w:rsid w:val="001B33ED"/>
    <w:rsid w:val="001B3508"/>
    <w:rsid w:val="001C5142"/>
    <w:rsid w:val="001D05F0"/>
    <w:rsid w:val="001D4763"/>
    <w:rsid w:val="001D4C80"/>
    <w:rsid w:val="001D4DD8"/>
    <w:rsid w:val="00214722"/>
    <w:rsid w:val="002573E2"/>
    <w:rsid w:val="00262022"/>
    <w:rsid w:val="00262747"/>
    <w:rsid w:val="00264B8D"/>
    <w:rsid w:val="002743DD"/>
    <w:rsid w:val="00280A22"/>
    <w:rsid w:val="00296C9C"/>
    <w:rsid w:val="002B1F50"/>
    <w:rsid w:val="002D5AC8"/>
    <w:rsid w:val="00311E20"/>
    <w:rsid w:val="00315F62"/>
    <w:rsid w:val="00322BAD"/>
    <w:rsid w:val="00364C55"/>
    <w:rsid w:val="00393839"/>
    <w:rsid w:val="003E3959"/>
    <w:rsid w:val="003E6705"/>
    <w:rsid w:val="00436B5E"/>
    <w:rsid w:val="00456BB1"/>
    <w:rsid w:val="00463001"/>
    <w:rsid w:val="004739B7"/>
    <w:rsid w:val="00477B43"/>
    <w:rsid w:val="004B5929"/>
    <w:rsid w:val="004C16C5"/>
    <w:rsid w:val="004C651C"/>
    <w:rsid w:val="004E2975"/>
    <w:rsid w:val="004E62F5"/>
    <w:rsid w:val="004E6CD1"/>
    <w:rsid w:val="004F1062"/>
    <w:rsid w:val="004F33E1"/>
    <w:rsid w:val="004F4397"/>
    <w:rsid w:val="00510131"/>
    <w:rsid w:val="00512F14"/>
    <w:rsid w:val="00527653"/>
    <w:rsid w:val="005332A2"/>
    <w:rsid w:val="0054247E"/>
    <w:rsid w:val="00542FFA"/>
    <w:rsid w:val="0054650B"/>
    <w:rsid w:val="005470F9"/>
    <w:rsid w:val="00560860"/>
    <w:rsid w:val="00567272"/>
    <w:rsid w:val="005827B1"/>
    <w:rsid w:val="005A3EEB"/>
    <w:rsid w:val="005C50F8"/>
    <w:rsid w:val="005D50B4"/>
    <w:rsid w:val="005E051A"/>
    <w:rsid w:val="0060205E"/>
    <w:rsid w:val="0060373D"/>
    <w:rsid w:val="00606492"/>
    <w:rsid w:val="006241A7"/>
    <w:rsid w:val="00633CF1"/>
    <w:rsid w:val="0064263F"/>
    <w:rsid w:val="00644798"/>
    <w:rsid w:val="006467AC"/>
    <w:rsid w:val="0066647A"/>
    <w:rsid w:val="006849F4"/>
    <w:rsid w:val="0069493C"/>
    <w:rsid w:val="006960B2"/>
    <w:rsid w:val="006A0B20"/>
    <w:rsid w:val="006B058A"/>
    <w:rsid w:val="006B2ED6"/>
    <w:rsid w:val="006C7D45"/>
    <w:rsid w:val="006D674A"/>
    <w:rsid w:val="006D7201"/>
    <w:rsid w:val="006E40E0"/>
    <w:rsid w:val="006F0D4E"/>
    <w:rsid w:val="00703E8E"/>
    <w:rsid w:val="007174E6"/>
    <w:rsid w:val="00724B19"/>
    <w:rsid w:val="007327DB"/>
    <w:rsid w:val="0073684D"/>
    <w:rsid w:val="00753F21"/>
    <w:rsid w:val="00763D90"/>
    <w:rsid w:val="007739D6"/>
    <w:rsid w:val="00794FCA"/>
    <w:rsid w:val="007B314D"/>
    <w:rsid w:val="007F7AE8"/>
    <w:rsid w:val="00811EB1"/>
    <w:rsid w:val="00813DBC"/>
    <w:rsid w:val="00823C08"/>
    <w:rsid w:val="00824649"/>
    <w:rsid w:val="00844AD1"/>
    <w:rsid w:val="008B0050"/>
    <w:rsid w:val="008B6D62"/>
    <w:rsid w:val="008C099E"/>
    <w:rsid w:val="008D0C32"/>
    <w:rsid w:val="008D1BA4"/>
    <w:rsid w:val="008D24EE"/>
    <w:rsid w:val="008E1C07"/>
    <w:rsid w:val="008F3A76"/>
    <w:rsid w:val="008F3BB3"/>
    <w:rsid w:val="008F675E"/>
    <w:rsid w:val="00903E3E"/>
    <w:rsid w:val="00906116"/>
    <w:rsid w:val="0090711E"/>
    <w:rsid w:val="00917CD7"/>
    <w:rsid w:val="0095476E"/>
    <w:rsid w:val="00975F06"/>
    <w:rsid w:val="009779FC"/>
    <w:rsid w:val="0099394D"/>
    <w:rsid w:val="00994EE3"/>
    <w:rsid w:val="009C4D5A"/>
    <w:rsid w:val="009C7BB7"/>
    <w:rsid w:val="009D68F8"/>
    <w:rsid w:val="009E1790"/>
    <w:rsid w:val="009E38D9"/>
    <w:rsid w:val="00A05E14"/>
    <w:rsid w:val="00A414FB"/>
    <w:rsid w:val="00A4194E"/>
    <w:rsid w:val="00A818D0"/>
    <w:rsid w:val="00A85BFF"/>
    <w:rsid w:val="00A86484"/>
    <w:rsid w:val="00A94C50"/>
    <w:rsid w:val="00A977B9"/>
    <w:rsid w:val="00AD00B5"/>
    <w:rsid w:val="00AD4834"/>
    <w:rsid w:val="00AD4EEB"/>
    <w:rsid w:val="00AE0D45"/>
    <w:rsid w:val="00AE3C4D"/>
    <w:rsid w:val="00AE56D9"/>
    <w:rsid w:val="00AE62C1"/>
    <w:rsid w:val="00AF4EB1"/>
    <w:rsid w:val="00B0669A"/>
    <w:rsid w:val="00B33D74"/>
    <w:rsid w:val="00B47629"/>
    <w:rsid w:val="00B50D7B"/>
    <w:rsid w:val="00B53F86"/>
    <w:rsid w:val="00B83FF9"/>
    <w:rsid w:val="00B970FF"/>
    <w:rsid w:val="00BB1E71"/>
    <w:rsid w:val="00BB582F"/>
    <w:rsid w:val="00BC5752"/>
    <w:rsid w:val="00BC5DCA"/>
    <w:rsid w:val="00BD27D0"/>
    <w:rsid w:val="00BD2E1C"/>
    <w:rsid w:val="00BE16C1"/>
    <w:rsid w:val="00BF3177"/>
    <w:rsid w:val="00BF5308"/>
    <w:rsid w:val="00C01E8B"/>
    <w:rsid w:val="00C052CB"/>
    <w:rsid w:val="00C57A3A"/>
    <w:rsid w:val="00C63D28"/>
    <w:rsid w:val="00C703C2"/>
    <w:rsid w:val="00C74183"/>
    <w:rsid w:val="00C75D90"/>
    <w:rsid w:val="00C906FD"/>
    <w:rsid w:val="00C92286"/>
    <w:rsid w:val="00C93617"/>
    <w:rsid w:val="00C93D8B"/>
    <w:rsid w:val="00CA173E"/>
    <w:rsid w:val="00CB175B"/>
    <w:rsid w:val="00CB1DEE"/>
    <w:rsid w:val="00CB27B6"/>
    <w:rsid w:val="00CB283D"/>
    <w:rsid w:val="00CF1912"/>
    <w:rsid w:val="00D02D71"/>
    <w:rsid w:val="00D11061"/>
    <w:rsid w:val="00D12C22"/>
    <w:rsid w:val="00D80DD4"/>
    <w:rsid w:val="00D92B63"/>
    <w:rsid w:val="00D9515D"/>
    <w:rsid w:val="00DA258D"/>
    <w:rsid w:val="00DB74FD"/>
    <w:rsid w:val="00DC160E"/>
    <w:rsid w:val="00DC30D3"/>
    <w:rsid w:val="00DD0643"/>
    <w:rsid w:val="00DD74B4"/>
    <w:rsid w:val="00E01004"/>
    <w:rsid w:val="00E10E95"/>
    <w:rsid w:val="00E11394"/>
    <w:rsid w:val="00E20602"/>
    <w:rsid w:val="00E356B7"/>
    <w:rsid w:val="00E357DF"/>
    <w:rsid w:val="00E55CF5"/>
    <w:rsid w:val="00E66C3C"/>
    <w:rsid w:val="00EB04F1"/>
    <w:rsid w:val="00EB3632"/>
    <w:rsid w:val="00EC03D1"/>
    <w:rsid w:val="00F10BB2"/>
    <w:rsid w:val="00F11957"/>
    <w:rsid w:val="00F4006A"/>
    <w:rsid w:val="00F45399"/>
    <w:rsid w:val="00F51AF7"/>
    <w:rsid w:val="00F74F79"/>
    <w:rsid w:val="00F76557"/>
    <w:rsid w:val="00F84CEB"/>
    <w:rsid w:val="00F93CA5"/>
    <w:rsid w:val="00F97B39"/>
    <w:rsid w:val="00FA133E"/>
    <w:rsid w:val="00FA41D3"/>
    <w:rsid w:val="00FB41F4"/>
    <w:rsid w:val="00FB7D05"/>
    <w:rsid w:val="00FC29B2"/>
    <w:rsid w:val="00FE3368"/>
    <w:rsid w:val="00FE4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D9EC4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Cs w:val="24"/>
    </w:rPr>
  </w:style>
  <w:style w:type="paragraph" w:styleId="Heading1">
    <w:name w:val="heading 1"/>
    <w:basedOn w:val="Normal"/>
    <w:next w:val="Normal"/>
    <w:qFormat/>
    <w:rsid w:val="00FC1479"/>
    <w:pPr>
      <w:keepNext/>
      <w:outlineLvl w:val="0"/>
    </w:pPr>
    <w:rPr>
      <w:rFonts w:eastAsia="Times"/>
      <w:b/>
      <w:szCs w:val="20"/>
    </w:rPr>
  </w:style>
  <w:style w:type="paragraph" w:styleId="Heading2">
    <w:name w:val="heading 2"/>
    <w:basedOn w:val="Normal"/>
    <w:next w:val="Normal"/>
    <w:qFormat/>
    <w:rsid w:val="00FC1479"/>
    <w:pPr>
      <w:keepNext/>
      <w:jc w:val="center"/>
      <w:outlineLvl w:val="1"/>
    </w:pPr>
    <w:rPr>
      <w:rFonts w:eastAsia="Times"/>
      <w:b/>
      <w:szCs w:val="20"/>
    </w:rPr>
  </w:style>
  <w:style w:type="paragraph" w:styleId="Heading3">
    <w:name w:val="heading 3"/>
    <w:basedOn w:val="Normal"/>
    <w:next w:val="Normal"/>
    <w:qFormat/>
    <w:rsid w:val="00FC1479"/>
    <w:pPr>
      <w:keepNext/>
      <w:jc w:val="right"/>
      <w:outlineLvl w:val="2"/>
    </w:pPr>
    <w:rPr>
      <w:rFonts w:eastAsia="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B7C7A"/>
    <w:rPr>
      <w:rFonts w:ascii="Lucida Grande" w:hAnsi="Lucida Grande"/>
      <w:sz w:val="18"/>
      <w:szCs w:val="18"/>
    </w:rPr>
  </w:style>
  <w:style w:type="paragraph" w:styleId="Header">
    <w:name w:val="header"/>
    <w:basedOn w:val="Normal"/>
    <w:rsid w:val="00FC1479"/>
    <w:pPr>
      <w:tabs>
        <w:tab w:val="center" w:pos="4320"/>
        <w:tab w:val="right" w:pos="8640"/>
      </w:tabs>
    </w:pPr>
  </w:style>
  <w:style w:type="paragraph" w:styleId="Footer">
    <w:name w:val="footer"/>
    <w:basedOn w:val="Normal"/>
    <w:semiHidden/>
    <w:rsid w:val="00FC1479"/>
    <w:pPr>
      <w:tabs>
        <w:tab w:val="center" w:pos="4320"/>
        <w:tab w:val="right" w:pos="8640"/>
      </w:tabs>
    </w:pPr>
  </w:style>
  <w:style w:type="character" w:styleId="PageNumber">
    <w:name w:val="page number"/>
    <w:basedOn w:val="DefaultParagraphFont"/>
    <w:rsid w:val="00FC1479"/>
  </w:style>
  <w:style w:type="paragraph" w:styleId="Title">
    <w:name w:val="Title"/>
    <w:basedOn w:val="Normal"/>
    <w:qFormat/>
    <w:rsid w:val="00FC1479"/>
    <w:pPr>
      <w:jc w:val="center"/>
    </w:pPr>
    <w:rPr>
      <w:rFonts w:eastAsia="Times"/>
      <w:b/>
      <w:smallCaps/>
      <w:szCs w:val="20"/>
    </w:rPr>
  </w:style>
  <w:style w:type="paragraph" w:styleId="EndnoteText">
    <w:name w:val="endnote text"/>
    <w:basedOn w:val="Normal"/>
    <w:semiHidden/>
    <w:rsid w:val="00FC1479"/>
    <w:rPr>
      <w:rFonts w:ascii="New York" w:hAnsi="New York"/>
      <w:sz w:val="24"/>
      <w:szCs w:val="20"/>
    </w:rPr>
  </w:style>
  <w:style w:type="paragraph" w:customStyle="1" w:styleId="WPDefaults">
    <w:name w:val="WP Defaults"/>
    <w:rsid w:val="00FC14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customStyle="1" w:styleId="Document">
    <w:name w:val="Document"/>
    <w:rsid w:val="00FC1479"/>
    <w:rPr>
      <w:rFonts w:ascii="Geneva" w:hAnsi="Geneva"/>
      <w:sz w:val="24"/>
    </w:rPr>
  </w:style>
  <w:style w:type="table" w:styleId="TableGrid">
    <w:name w:val="Table Grid"/>
    <w:basedOn w:val="TableNormal"/>
    <w:rsid w:val="00FC1479"/>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B7834"/>
    <w:rPr>
      <w:color w:val="0000FF"/>
      <w:u w:val="single"/>
    </w:rPr>
  </w:style>
  <w:style w:type="paragraph" w:styleId="BodyTextIndent">
    <w:name w:val="Body Text Indent"/>
    <w:basedOn w:val="Normal"/>
    <w:link w:val="BodyTextIndentChar"/>
    <w:rsid w:val="00AE62C1"/>
    <w:pPr>
      <w:ind w:left="720"/>
    </w:pPr>
    <w:rPr>
      <w:rFonts w:ascii="Arial" w:hAnsi="Arial"/>
      <w:b/>
      <w:bCs/>
      <w:i/>
      <w:iCs/>
      <w:sz w:val="24"/>
      <w:szCs w:val="20"/>
    </w:rPr>
  </w:style>
  <w:style w:type="character" w:customStyle="1" w:styleId="BodyTextIndentChar">
    <w:name w:val="Body Text Indent Char"/>
    <w:link w:val="BodyTextIndent"/>
    <w:rsid w:val="00AE62C1"/>
    <w:rPr>
      <w:rFonts w:ascii="Arial" w:hAnsi="Arial"/>
      <w:b/>
      <w:bCs/>
      <w:i/>
      <w:iCs/>
      <w:sz w:val="24"/>
    </w:rPr>
  </w:style>
  <w:style w:type="paragraph" w:styleId="ListParagraph">
    <w:name w:val="List Paragraph"/>
    <w:basedOn w:val="Normal"/>
    <w:uiPriority w:val="34"/>
    <w:qFormat/>
    <w:rsid w:val="008D1BA4"/>
    <w:pPr>
      <w:ind w:left="720"/>
      <w:contextualSpacing/>
    </w:pPr>
    <w:rPr>
      <w:rFonts w:ascii="Times New Roman" w:eastAsia="Calibri" w:hAnsi="Times New Roman"/>
      <w:sz w:val="24"/>
    </w:rPr>
  </w:style>
  <w:style w:type="character" w:styleId="CommentReference">
    <w:name w:val="annotation reference"/>
    <w:uiPriority w:val="99"/>
    <w:semiHidden/>
    <w:unhideWhenUsed/>
    <w:rsid w:val="008D1BA4"/>
    <w:rPr>
      <w:sz w:val="16"/>
      <w:szCs w:val="16"/>
    </w:rPr>
  </w:style>
  <w:style w:type="character" w:styleId="Strong">
    <w:name w:val="Strong"/>
    <w:basedOn w:val="DefaultParagraphFont"/>
    <w:uiPriority w:val="22"/>
    <w:qFormat/>
    <w:rsid w:val="00A818D0"/>
    <w:rPr>
      <w:b/>
      <w:bCs/>
    </w:rPr>
  </w:style>
  <w:style w:type="paragraph" w:styleId="CommentText">
    <w:name w:val="annotation text"/>
    <w:basedOn w:val="Normal"/>
    <w:link w:val="CommentTextChar"/>
    <w:uiPriority w:val="99"/>
    <w:semiHidden/>
    <w:unhideWhenUsed/>
    <w:rsid w:val="005332A2"/>
    <w:rPr>
      <w:sz w:val="24"/>
    </w:rPr>
  </w:style>
  <w:style w:type="character" w:customStyle="1" w:styleId="CommentTextChar">
    <w:name w:val="Comment Text Char"/>
    <w:basedOn w:val="DefaultParagraphFont"/>
    <w:link w:val="CommentText"/>
    <w:uiPriority w:val="99"/>
    <w:semiHidden/>
    <w:rsid w:val="005332A2"/>
    <w:rPr>
      <w:rFonts w:ascii="Palatino" w:hAnsi="Palatino"/>
      <w:sz w:val="24"/>
      <w:szCs w:val="24"/>
    </w:rPr>
  </w:style>
  <w:style w:type="paragraph" w:styleId="CommentSubject">
    <w:name w:val="annotation subject"/>
    <w:basedOn w:val="CommentText"/>
    <w:next w:val="CommentText"/>
    <w:link w:val="CommentSubjectChar"/>
    <w:uiPriority w:val="99"/>
    <w:semiHidden/>
    <w:unhideWhenUsed/>
    <w:rsid w:val="005332A2"/>
    <w:rPr>
      <w:b/>
      <w:bCs/>
      <w:sz w:val="20"/>
      <w:szCs w:val="20"/>
    </w:rPr>
  </w:style>
  <w:style w:type="character" w:customStyle="1" w:styleId="CommentSubjectChar">
    <w:name w:val="Comment Subject Char"/>
    <w:basedOn w:val="CommentTextChar"/>
    <w:link w:val="CommentSubject"/>
    <w:uiPriority w:val="99"/>
    <w:semiHidden/>
    <w:rsid w:val="005332A2"/>
    <w:rPr>
      <w:rFonts w:ascii="Palatino" w:hAnsi="Palatino"/>
      <w:b/>
      <w:bCs/>
      <w:sz w:val="24"/>
      <w:szCs w:val="24"/>
    </w:rPr>
  </w:style>
  <w:style w:type="character" w:styleId="Emphasis">
    <w:name w:val="Emphasis"/>
    <w:basedOn w:val="DefaultParagraphFont"/>
    <w:uiPriority w:val="20"/>
    <w:qFormat/>
    <w:rsid w:val="00F1195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Cs w:val="24"/>
    </w:rPr>
  </w:style>
  <w:style w:type="paragraph" w:styleId="Heading1">
    <w:name w:val="heading 1"/>
    <w:basedOn w:val="Normal"/>
    <w:next w:val="Normal"/>
    <w:qFormat/>
    <w:rsid w:val="00FC1479"/>
    <w:pPr>
      <w:keepNext/>
      <w:outlineLvl w:val="0"/>
    </w:pPr>
    <w:rPr>
      <w:rFonts w:eastAsia="Times"/>
      <w:b/>
      <w:szCs w:val="20"/>
    </w:rPr>
  </w:style>
  <w:style w:type="paragraph" w:styleId="Heading2">
    <w:name w:val="heading 2"/>
    <w:basedOn w:val="Normal"/>
    <w:next w:val="Normal"/>
    <w:qFormat/>
    <w:rsid w:val="00FC1479"/>
    <w:pPr>
      <w:keepNext/>
      <w:jc w:val="center"/>
      <w:outlineLvl w:val="1"/>
    </w:pPr>
    <w:rPr>
      <w:rFonts w:eastAsia="Times"/>
      <w:b/>
      <w:szCs w:val="20"/>
    </w:rPr>
  </w:style>
  <w:style w:type="paragraph" w:styleId="Heading3">
    <w:name w:val="heading 3"/>
    <w:basedOn w:val="Normal"/>
    <w:next w:val="Normal"/>
    <w:qFormat/>
    <w:rsid w:val="00FC1479"/>
    <w:pPr>
      <w:keepNext/>
      <w:jc w:val="right"/>
      <w:outlineLvl w:val="2"/>
    </w:pPr>
    <w:rPr>
      <w:rFonts w:eastAsia="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B7C7A"/>
    <w:rPr>
      <w:rFonts w:ascii="Lucida Grande" w:hAnsi="Lucida Grande"/>
      <w:sz w:val="18"/>
      <w:szCs w:val="18"/>
    </w:rPr>
  </w:style>
  <w:style w:type="paragraph" w:styleId="Header">
    <w:name w:val="header"/>
    <w:basedOn w:val="Normal"/>
    <w:rsid w:val="00FC1479"/>
    <w:pPr>
      <w:tabs>
        <w:tab w:val="center" w:pos="4320"/>
        <w:tab w:val="right" w:pos="8640"/>
      </w:tabs>
    </w:pPr>
  </w:style>
  <w:style w:type="paragraph" w:styleId="Footer">
    <w:name w:val="footer"/>
    <w:basedOn w:val="Normal"/>
    <w:semiHidden/>
    <w:rsid w:val="00FC1479"/>
    <w:pPr>
      <w:tabs>
        <w:tab w:val="center" w:pos="4320"/>
        <w:tab w:val="right" w:pos="8640"/>
      </w:tabs>
    </w:pPr>
  </w:style>
  <w:style w:type="character" w:styleId="PageNumber">
    <w:name w:val="page number"/>
    <w:basedOn w:val="DefaultParagraphFont"/>
    <w:rsid w:val="00FC1479"/>
  </w:style>
  <w:style w:type="paragraph" w:styleId="Title">
    <w:name w:val="Title"/>
    <w:basedOn w:val="Normal"/>
    <w:qFormat/>
    <w:rsid w:val="00FC1479"/>
    <w:pPr>
      <w:jc w:val="center"/>
    </w:pPr>
    <w:rPr>
      <w:rFonts w:eastAsia="Times"/>
      <w:b/>
      <w:smallCaps/>
      <w:szCs w:val="20"/>
    </w:rPr>
  </w:style>
  <w:style w:type="paragraph" w:styleId="EndnoteText">
    <w:name w:val="endnote text"/>
    <w:basedOn w:val="Normal"/>
    <w:semiHidden/>
    <w:rsid w:val="00FC1479"/>
    <w:rPr>
      <w:rFonts w:ascii="New York" w:hAnsi="New York"/>
      <w:sz w:val="24"/>
      <w:szCs w:val="20"/>
    </w:rPr>
  </w:style>
  <w:style w:type="paragraph" w:customStyle="1" w:styleId="WPDefaults">
    <w:name w:val="WP Defaults"/>
    <w:rsid w:val="00FC14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customStyle="1" w:styleId="Document">
    <w:name w:val="Document"/>
    <w:rsid w:val="00FC1479"/>
    <w:rPr>
      <w:rFonts w:ascii="Geneva" w:hAnsi="Geneva"/>
      <w:sz w:val="24"/>
    </w:rPr>
  </w:style>
  <w:style w:type="table" w:styleId="TableGrid">
    <w:name w:val="Table Grid"/>
    <w:basedOn w:val="TableNormal"/>
    <w:rsid w:val="00FC1479"/>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B7834"/>
    <w:rPr>
      <w:color w:val="0000FF"/>
      <w:u w:val="single"/>
    </w:rPr>
  </w:style>
  <w:style w:type="paragraph" w:styleId="BodyTextIndent">
    <w:name w:val="Body Text Indent"/>
    <w:basedOn w:val="Normal"/>
    <w:link w:val="BodyTextIndentChar"/>
    <w:rsid w:val="00AE62C1"/>
    <w:pPr>
      <w:ind w:left="720"/>
    </w:pPr>
    <w:rPr>
      <w:rFonts w:ascii="Arial" w:hAnsi="Arial"/>
      <w:b/>
      <w:bCs/>
      <w:i/>
      <w:iCs/>
      <w:sz w:val="24"/>
      <w:szCs w:val="20"/>
    </w:rPr>
  </w:style>
  <w:style w:type="character" w:customStyle="1" w:styleId="BodyTextIndentChar">
    <w:name w:val="Body Text Indent Char"/>
    <w:link w:val="BodyTextIndent"/>
    <w:rsid w:val="00AE62C1"/>
    <w:rPr>
      <w:rFonts w:ascii="Arial" w:hAnsi="Arial"/>
      <w:b/>
      <w:bCs/>
      <w:i/>
      <w:iCs/>
      <w:sz w:val="24"/>
    </w:rPr>
  </w:style>
  <w:style w:type="paragraph" w:styleId="ListParagraph">
    <w:name w:val="List Paragraph"/>
    <w:basedOn w:val="Normal"/>
    <w:uiPriority w:val="34"/>
    <w:qFormat/>
    <w:rsid w:val="008D1BA4"/>
    <w:pPr>
      <w:ind w:left="720"/>
      <w:contextualSpacing/>
    </w:pPr>
    <w:rPr>
      <w:rFonts w:ascii="Times New Roman" w:eastAsia="Calibri" w:hAnsi="Times New Roman"/>
      <w:sz w:val="24"/>
    </w:rPr>
  </w:style>
  <w:style w:type="character" w:styleId="CommentReference">
    <w:name w:val="annotation reference"/>
    <w:uiPriority w:val="99"/>
    <w:semiHidden/>
    <w:unhideWhenUsed/>
    <w:rsid w:val="008D1BA4"/>
    <w:rPr>
      <w:sz w:val="16"/>
      <w:szCs w:val="16"/>
    </w:rPr>
  </w:style>
  <w:style w:type="character" w:styleId="Strong">
    <w:name w:val="Strong"/>
    <w:basedOn w:val="DefaultParagraphFont"/>
    <w:uiPriority w:val="22"/>
    <w:qFormat/>
    <w:rsid w:val="00A818D0"/>
    <w:rPr>
      <w:b/>
      <w:bCs/>
    </w:rPr>
  </w:style>
  <w:style w:type="paragraph" w:styleId="CommentText">
    <w:name w:val="annotation text"/>
    <w:basedOn w:val="Normal"/>
    <w:link w:val="CommentTextChar"/>
    <w:uiPriority w:val="99"/>
    <w:semiHidden/>
    <w:unhideWhenUsed/>
    <w:rsid w:val="005332A2"/>
    <w:rPr>
      <w:sz w:val="24"/>
    </w:rPr>
  </w:style>
  <w:style w:type="character" w:customStyle="1" w:styleId="CommentTextChar">
    <w:name w:val="Comment Text Char"/>
    <w:basedOn w:val="DefaultParagraphFont"/>
    <w:link w:val="CommentText"/>
    <w:uiPriority w:val="99"/>
    <w:semiHidden/>
    <w:rsid w:val="005332A2"/>
    <w:rPr>
      <w:rFonts w:ascii="Palatino" w:hAnsi="Palatino"/>
      <w:sz w:val="24"/>
      <w:szCs w:val="24"/>
    </w:rPr>
  </w:style>
  <w:style w:type="paragraph" w:styleId="CommentSubject">
    <w:name w:val="annotation subject"/>
    <w:basedOn w:val="CommentText"/>
    <w:next w:val="CommentText"/>
    <w:link w:val="CommentSubjectChar"/>
    <w:uiPriority w:val="99"/>
    <w:semiHidden/>
    <w:unhideWhenUsed/>
    <w:rsid w:val="005332A2"/>
    <w:rPr>
      <w:b/>
      <w:bCs/>
      <w:sz w:val="20"/>
      <w:szCs w:val="20"/>
    </w:rPr>
  </w:style>
  <w:style w:type="character" w:customStyle="1" w:styleId="CommentSubjectChar">
    <w:name w:val="Comment Subject Char"/>
    <w:basedOn w:val="CommentTextChar"/>
    <w:link w:val="CommentSubject"/>
    <w:uiPriority w:val="99"/>
    <w:semiHidden/>
    <w:rsid w:val="005332A2"/>
    <w:rPr>
      <w:rFonts w:ascii="Palatino" w:hAnsi="Palatino"/>
      <w:b/>
      <w:bCs/>
      <w:sz w:val="24"/>
      <w:szCs w:val="24"/>
    </w:rPr>
  </w:style>
  <w:style w:type="character" w:styleId="Emphasis">
    <w:name w:val="Emphasis"/>
    <w:basedOn w:val="DefaultParagraphFont"/>
    <w:uiPriority w:val="20"/>
    <w:qFormat/>
    <w:rsid w:val="00F119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359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mailto:vickic@utk.ed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4E344-DA7C-2A48-BE46-E826FA49F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6684</Words>
  <Characters>38102</Characters>
  <Application>Microsoft Macintosh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Welcome from the TPTE Department Head</vt:lpstr>
    </vt:vector>
  </TitlesOfParts>
  <Company>University of Tennessee</Company>
  <LinksUpToDate>false</LinksUpToDate>
  <CharactersWithSpaces>44697</CharactersWithSpaces>
  <SharedDoc>false</SharedDoc>
  <HLinks>
    <vt:vector size="6" baseType="variant">
      <vt:variant>
        <vt:i4>2031639</vt:i4>
      </vt:variant>
      <vt:variant>
        <vt:i4>2048</vt:i4>
      </vt:variant>
      <vt:variant>
        <vt:i4>1025</vt:i4>
      </vt:variant>
      <vt:variant>
        <vt:i4>1</vt:i4>
      </vt:variant>
      <vt:variant>
        <vt:lpwstr>stackedwordmarkwlogo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from the TPTE Department Head</dc:title>
  <dc:creator>Colleen P. Gilrane</dc:creator>
  <cp:lastModifiedBy>AHatch</cp:lastModifiedBy>
  <cp:revision>4</cp:revision>
  <cp:lastPrinted>2014-11-09T19:41:00Z</cp:lastPrinted>
  <dcterms:created xsi:type="dcterms:W3CDTF">2015-09-30T20:17:00Z</dcterms:created>
  <dcterms:modified xsi:type="dcterms:W3CDTF">2015-09-30T20:25:00Z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1713245257</vt:i4>
  </property>
</Properties>
</file>